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B3" w:rsidRPr="00EC6991" w:rsidRDefault="00646E43" w:rsidP="00EC6991">
      <w:pPr>
        <w:pStyle w:val="Kop7"/>
        <w:spacing w:line="264" w:lineRule="auto"/>
        <w:rPr>
          <w:rFonts w:ascii="Arial" w:hAnsi="Arial" w:cs="Arial"/>
          <w:b w:val="0"/>
          <w:sz w:val="28"/>
          <w:szCs w:val="28"/>
        </w:rPr>
      </w:pPr>
      <w:r w:rsidRPr="00EC6991">
        <w:rPr>
          <w:rFonts w:ascii="Arial" w:hAnsi="Arial" w:cs="Arial"/>
          <w:b w:val="0"/>
          <w:sz w:val="28"/>
          <w:szCs w:val="28"/>
        </w:rPr>
        <w:t>T</w:t>
      </w:r>
      <w:r w:rsidR="00EC6991">
        <w:rPr>
          <w:rFonts w:ascii="Arial" w:hAnsi="Arial" w:cs="Arial"/>
          <w:b w:val="0"/>
          <w:sz w:val="28"/>
          <w:szCs w:val="28"/>
        </w:rPr>
        <w:t xml:space="preserve">OELICHTING </w:t>
      </w:r>
      <w:r w:rsidR="002573B3" w:rsidRPr="00EC6991">
        <w:rPr>
          <w:rFonts w:ascii="Arial" w:hAnsi="Arial" w:cs="Arial"/>
          <w:b w:val="0"/>
          <w:sz w:val="28"/>
          <w:szCs w:val="28"/>
        </w:rPr>
        <w:t>ABR-</w:t>
      </w:r>
      <w:r w:rsidR="00EC6991">
        <w:rPr>
          <w:rFonts w:ascii="Arial" w:hAnsi="Arial" w:cs="Arial"/>
          <w:b w:val="0"/>
          <w:sz w:val="28"/>
          <w:szCs w:val="28"/>
        </w:rPr>
        <w:t xml:space="preserve">FORMULIER </w:t>
      </w:r>
      <w:r w:rsidR="00DA429C" w:rsidRPr="00EC6991">
        <w:rPr>
          <w:rFonts w:ascii="Arial" w:hAnsi="Arial" w:cs="Arial"/>
          <w:b w:val="0"/>
          <w:sz w:val="28"/>
          <w:szCs w:val="28"/>
        </w:rPr>
        <w:t>(</w:t>
      </w:r>
      <w:r w:rsidRPr="00EC6991">
        <w:rPr>
          <w:rFonts w:ascii="Arial" w:hAnsi="Arial" w:cs="Arial"/>
          <w:b w:val="0"/>
          <w:sz w:val="28"/>
          <w:szCs w:val="28"/>
        </w:rPr>
        <w:t xml:space="preserve">versie </w:t>
      </w:r>
      <w:r w:rsidR="000C3E00">
        <w:rPr>
          <w:rFonts w:ascii="Arial" w:hAnsi="Arial" w:cs="Arial"/>
          <w:b w:val="0"/>
          <w:sz w:val="28"/>
          <w:szCs w:val="28"/>
        </w:rPr>
        <w:t>mei</w:t>
      </w:r>
      <w:r w:rsidR="003F1B6C" w:rsidRPr="00EC6991">
        <w:rPr>
          <w:rFonts w:ascii="Arial" w:hAnsi="Arial" w:cs="Arial"/>
          <w:b w:val="0"/>
          <w:sz w:val="28"/>
          <w:szCs w:val="28"/>
        </w:rPr>
        <w:t xml:space="preserve"> 201</w:t>
      </w:r>
      <w:r w:rsidR="000C3E00">
        <w:rPr>
          <w:rFonts w:ascii="Arial" w:hAnsi="Arial" w:cs="Arial"/>
          <w:b w:val="0"/>
          <w:sz w:val="28"/>
          <w:szCs w:val="28"/>
        </w:rPr>
        <w:t>5</w:t>
      </w:r>
      <w:r w:rsidRPr="00EC6991">
        <w:rPr>
          <w:rFonts w:ascii="Arial" w:hAnsi="Arial" w:cs="Arial"/>
          <w:b w:val="0"/>
          <w:sz w:val="28"/>
          <w:szCs w:val="28"/>
        </w:rPr>
        <w:t>)</w:t>
      </w:r>
    </w:p>
    <w:p w:rsidR="002573B3" w:rsidRPr="00EC6991" w:rsidRDefault="002573B3"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outlineLvl w:val="0"/>
        <w:rPr>
          <w:rFonts w:ascii="Arial" w:hAnsi="Arial" w:cs="Arial"/>
          <w:sz w:val="20"/>
        </w:rPr>
      </w:pPr>
    </w:p>
    <w:p w:rsidR="002573B3" w:rsidRPr="00EC6991" w:rsidRDefault="009A58B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Fonts w:ascii="Arial" w:hAnsi="Arial" w:cs="Arial"/>
          <w:b/>
          <w:sz w:val="20"/>
        </w:rPr>
        <w:t>Juridische status</w:t>
      </w:r>
    </w:p>
    <w:p w:rsidR="00646E43" w:rsidRPr="00EC6991" w:rsidRDefault="00646E43" w:rsidP="00EC6991">
      <w:pPr>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algemeen </w:t>
      </w:r>
      <w:proofErr w:type="spellStart"/>
      <w:r w:rsidRPr="00EC6991">
        <w:rPr>
          <w:rStyle w:val="OpmaakprofielHaarlemmerMTOsF"/>
          <w:rFonts w:ascii="Arial" w:hAnsi="Arial" w:cs="Arial"/>
          <w:sz w:val="20"/>
        </w:rPr>
        <w:t>beoordelings</w:t>
      </w:r>
      <w:proofErr w:type="spellEnd"/>
      <w:r w:rsidR="00EC6991">
        <w:rPr>
          <w:rStyle w:val="OpmaakprofielHaarlemmerMTOsF"/>
          <w:rFonts w:ascii="Arial" w:hAnsi="Arial" w:cs="Arial"/>
          <w:sz w:val="20"/>
        </w:rPr>
        <w:t>-</w:t>
      </w:r>
      <w:r w:rsidRPr="00EC6991">
        <w:rPr>
          <w:rStyle w:val="OpmaakprofielHaarlemmerMTOsF"/>
          <w:rFonts w:ascii="Arial" w:hAnsi="Arial" w:cs="Arial"/>
          <w:sz w:val="20"/>
        </w:rPr>
        <w:t xml:space="preserve"> en registratie(ABR</w:t>
      </w:r>
      <w:r w:rsidR="009A58B0" w:rsidRPr="00EC6991">
        <w:rPr>
          <w:rStyle w:val="OpmaakprofielHaarlemmerMTOsF"/>
          <w:rFonts w:ascii="Arial" w:hAnsi="Arial" w:cs="Arial"/>
          <w:sz w:val="20"/>
        </w:rPr>
        <w:t>-</w:t>
      </w:r>
      <w:r w:rsidRPr="00EC6991">
        <w:rPr>
          <w:rStyle w:val="OpmaakprofielHaarlemmerMTOsF"/>
          <w:rFonts w:ascii="Arial" w:hAnsi="Arial" w:cs="Arial"/>
          <w:sz w:val="20"/>
        </w:rPr>
        <w:t>) formulier</w:t>
      </w:r>
      <w:r w:rsidR="009A58B0" w:rsidRPr="00EC6991">
        <w:rPr>
          <w:rStyle w:val="OpmaakprofielHaarlemmerMTOsF"/>
          <w:rFonts w:ascii="Arial" w:hAnsi="Arial" w:cs="Arial"/>
          <w:sz w:val="20"/>
        </w:rPr>
        <w:t xml:space="preserve"> </w:t>
      </w:r>
      <w:r w:rsidRPr="00EC6991">
        <w:rPr>
          <w:rStyle w:val="OpmaakprofielHaarlemmerMTOsF"/>
          <w:rFonts w:ascii="Arial" w:hAnsi="Arial" w:cs="Arial"/>
          <w:sz w:val="20"/>
        </w:rPr>
        <w:t>is bij richtlijn krachtens artikel 24 van de WMO door de CCMO vastgesteld</w:t>
      </w:r>
      <w:r w:rsidR="009A58B0" w:rsidRPr="00EC6991">
        <w:rPr>
          <w:rStyle w:val="OpmaakprofielHaarlemmerMTOsF"/>
          <w:rFonts w:ascii="Arial" w:hAnsi="Arial" w:cs="Arial"/>
          <w:sz w:val="20"/>
        </w:rPr>
        <w:t>.</w:t>
      </w:r>
      <w:r w:rsidRPr="00EC6991">
        <w:rPr>
          <w:rStyle w:val="OpmaakprofielHaarlemmerMTOsF"/>
          <w:rFonts w:ascii="Arial" w:hAnsi="Arial" w:cs="Arial"/>
          <w:sz w:val="20"/>
        </w:rPr>
        <w:t xml:space="preserve"> Ingevolge deze richtlijn dienen METC’s het </w:t>
      </w:r>
      <w:proofErr w:type="spellStart"/>
      <w:r w:rsidRPr="00EC6991">
        <w:rPr>
          <w:rStyle w:val="OpmaakprofielHaarlemmerMTOsF"/>
          <w:rFonts w:ascii="Arial" w:hAnsi="Arial" w:cs="Arial"/>
          <w:sz w:val="20"/>
        </w:rPr>
        <w:t>ABR-formulier</w:t>
      </w:r>
      <w:proofErr w:type="spellEnd"/>
      <w:r w:rsidRPr="00EC6991">
        <w:rPr>
          <w:rStyle w:val="OpmaakprofielHaarlemmerMTOsF"/>
          <w:rFonts w:ascii="Arial" w:hAnsi="Arial" w:cs="Arial"/>
          <w:sz w:val="20"/>
        </w:rPr>
        <w:t xml:space="preserve"> bij de toetsing te gebruiken en, voor zover mogelijk, op volledigheid en juistheid te controleren. Indien het formulier niet volledig en/of juist is, geeft de METC geen oordeel af. De richtlijn is 1 maart </w:t>
      </w:r>
      <w:smartTag w:uri="urn:schemas-microsoft-com:office:smarttags" w:element="metricconverter">
        <w:smartTagPr>
          <w:attr w:name="ProductID" w:val="2002 in"/>
        </w:smartTagPr>
        <w:r w:rsidRPr="00EC6991">
          <w:rPr>
            <w:rStyle w:val="OpmaakprofielHaarlemmerMTOsF"/>
            <w:rFonts w:ascii="Arial" w:hAnsi="Arial" w:cs="Arial"/>
            <w:sz w:val="20"/>
          </w:rPr>
          <w:t>2002 in</w:t>
        </w:r>
      </w:smartTag>
      <w:r w:rsidRPr="00EC6991">
        <w:rPr>
          <w:rStyle w:val="OpmaakprofielHaarlemmerMTOsF"/>
          <w:rFonts w:ascii="Arial" w:hAnsi="Arial" w:cs="Arial"/>
          <w:sz w:val="20"/>
        </w:rPr>
        <w:t xml:space="preserve"> werking getreden.</w:t>
      </w:r>
    </w:p>
    <w:p w:rsidR="009A58B0" w:rsidRPr="00EC6991" w:rsidRDefault="009A58B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45"/>
        <w:rPr>
          <w:rFonts w:ascii="Arial" w:hAnsi="Arial" w:cs="Arial"/>
          <w:sz w:val="20"/>
        </w:rPr>
      </w:pPr>
      <w:r w:rsidRPr="00EC6991">
        <w:rPr>
          <w:rFonts w:ascii="Arial" w:hAnsi="Arial" w:cs="Arial"/>
          <w:sz w:val="20"/>
        </w:rPr>
        <w:t>Het ABR formulier blijft een hulpmiddel en treedt – in geval van tegenstrijdigheid – in geen enkel geval in de plaats van de inhoud van het onderzoeksprotocol.</w:t>
      </w:r>
    </w:p>
    <w:p w:rsidR="009A58B0" w:rsidRPr="00EC6991" w:rsidRDefault="009A58B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45"/>
        <w:rPr>
          <w:rFonts w:ascii="Arial" w:hAnsi="Arial" w:cs="Arial"/>
          <w:sz w:val="20"/>
        </w:rPr>
      </w:pPr>
    </w:p>
    <w:p w:rsidR="00646E43" w:rsidRPr="00EC6991" w:rsidRDefault="009A58B0"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b/>
          <w:sz w:val="20"/>
        </w:rPr>
        <w:t>Algemeen</w:t>
      </w: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Volgens de Wet medisch-wetenschappelijk onderzoek met mensen (WMO) mag een onderzoek waaraan proefpersonen deelnemen pas starten als het protocol een positief oordeel heeft gekregen van een erkende medisch-ethische toetsingscommissie (METC) of van de Centrale Commissie Mensgebonden Onderzoek (CCMO). </w:t>
      </w:r>
      <w:r w:rsidR="004B168A" w:rsidRPr="00EC6991">
        <w:rPr>
          <w:rStyle w:val="OpmaakprofielHaarlemmerMTOsF"/>
          <w:rFonts w:ascii="Arial" w:hAnsi="Arial" w:cs="Arial"/>
          <w:sz w:val="20"/>
        </w:rPr>
        <w:t xml:space="preserve">In geval van geneesmiddelenonderzoek, moet ook een verklaring van geen bezwaar zijn afgegeven door de CCMO of de Minister van VWS. </w:t>
      </w:r>
      <w:r w:rsidRPr="00EC6991">
        <w:rPr>
          <w:rStyle w:val="OpmaakprofielHaarlemmerMTOsF"/>
          <w:rFonts w:ascii="Arial" w:hAnsi="Arial" w:cs="Arial"/>
          <w:sz w:val="20"/>
        </w:rPr>
        <w:t>Omdat het protocol het document is dat volgens de WMO beoordeeld wordt, moet dat dus alle relevante informatie bevatten. Waarom dan dit formulier?</w:t>
      </w: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doel van het </w:t>
      </w:r>
      <w:proofErr w:type="spellStart"/>
      <w:r w:rsidRPr="00EC6991">
        <w:rPr>
          <w:rStyle w:val="OpmaakprofielHaarlemmerMTOsF"/>
          <w:rFonts w:ascii="Arial" w:hAnsi="Arial" w:cs="Arial"/>
          <w:sz w:val="20"/>
        </w:rPr>
        <w:t>ABR</w:t>
      </w:r>
      <w:r w:rsidR="003D2F99" w:rsidRPr="00EC6991">
        <w:rPr>
          <w:rStyle w:val="OpmaakprofielHaarlemmerMTOsF"/>
          <w:rFonts w:ascii="Arial" w:hAnsi="Arial" w:cs="Arial"/>
          <w:sz w:val="20"/>
        </w:rPr>
        <w:t>-</w:t>
      </w:r>
      <w:r w:rsidRPr="00EC6991">
        <w:rPr>
          <w:rStyle w:val="OpmaakprofielHaarlemmerMTOsF"/>
          <w:rFonts w:ascii="Arial" w:hAnsi="Arial" w:cs="Arial"/>
          <w:sz w:val="20"/>
        </w:rPr>
        <w:t>formulier</w:t>
      </w:r>
      <w:proofErr w:type="spellEnd"/>
      <w:r w:rsidRPr="00EC6991">
        <w:rPr>
          <w:rStyle w:val="OpmaakprofielHaarlemmerMTOsF"/>
          <w:rFonts w:ascii="Arial" w:hAnsi="Arial" w:cs="Arial"/>
          <w:sz w:val="20"/>
        </w:rPr>
        <w:t xml:space="preserve"> is </w:t>
      </w:r>
      <w:r w:rsidR="00991188" w:rsidRPr="00EC6991">
        <w:rPr>
          <w:rStyle w:val="OpmaakprofielHaarlemmerMTOsF"/>
          <w:rFonts w:ascii="Arial" w:hAnsi="Arial" w:cs="Arial"/>
          <w:sz w:val="20"/>
        </w:rPr>
        <w:t>vier</w:t>
      </w:r>
      <w:r w:rsidRPr="00EC6991">
        <w:rPr>
          <w:rStyle w:val="OpmaakprofielHaarlemmerMTOsF"/>
          <w:rFonts w:ascii="Arial" w:hAnsi="Arial" w:cs="Arial"/>
          <w:sz w:val="20"/>
        </w:rPr>
        <w:t>ledig:</w:t>
      </w:r>
    </w:p>
    <w:p w:rsidR="002573B3" w:rsidRPr="00EC6991" w:rsidRDefault="002573B3" w:rsidP="00EC6991">
      <w:pPr>
        <w:numPr>
          <w:ilvl w:val="0"/>
          <w:numId w:val="2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het dient als een ondersteuning voor de oordelende commissie om snel een aantal belangrijke punten op een rij te hebben;</w:t>
      </w:r>
    </w:p>
    <w:p w:rsidR="002573B3" w:rsidRPr="00EC6991" w:rsidRDefault="002573B3" w:rsidP="00EC6991">
      <w:pPr>
        <w:numPr>
          <w:ilvl w:val="0"/>
          <w:numId w:val="2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het is de basis voor de CCMO voor de registratie van - en het verkrijgen van inzicht in - het beoordeelde onderzoek;</w:t>
      </w:r>
    </w:p>
    <w:p w:rsidR="00991188" w:rsidRPr="00EC6991" w:rsidRDefault="00991188" w:rsidP="00EC6991">
      <w:pPr>
        <w:numPr>
          <w:ilvl w:val="0"/>
          <w:numId w:val="2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is de basis voor de openbaarmaking van enkele kerngegevens via het openbare </w:t>
      </w:r>
      <w:proofErr w:type="spellStart"/>
      <w:r w:rsidRPr="00EC6991">
        <w:rPr>
          <w:rStyle w:val="OpmaakprofielHaarlemmerMTOsF"/>
          <w:rFonts w:ascii="Arial" w:hAnsi="Arial" w:cs="Arial"/>
          <w:sz w:val="20"/>
        </w:rPr>
        <w:t>CCMO-trial</w:t>
      </w:r>
      <w:proofErr w:type="spellEnd"/>
      <w:r w:rsidRPr="00EC6991">
        <w:rPr>
          <w:rStyle w:val="OpmaakprofielHaarlemmerMTOsF"/>
          <w:rFonts w:ascii="Arial" w:hAnsi="Arial" w:cs="Arial"/>
          <w:sz w:val="20"/>
        </w:rPr>
        <w:t xml:space="preserve"> register;</w:t>
      </w:r>
    </w:p>
    <w:p w:rsidR="002573B3" w:rsidRPr="00EC6991" w:rsidRDefault="002573B3" w:rsidP="00EC6991">
      <w:pPr>
        <w:numPr>
          <w:ilvl w:val="0"/>
          <w:numId w:val="2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kan als checklist fungeren voor degene die het </w:t>
      </w:r>
      <w:r w:rsidR="00312A50" w:rsidRPr="00EC6991">
        <w:rPr>
          <w:rStyle w:val="OpmaakprofielHaarlemmerMTOsF"/>
          <w:rFonts w:ascii="Arial" w:hAnsi="Arial" w:cs="Arial"/>
          <w:sz w:val="20"/>
        </w:rPr>
        <w:t>onderzoeksdossier</w:t>
      </w:r>
      <w:r w:rsidRPr="00EC6991">
        <w:rPr>
          <w:rStyle w:val="OpmaakprofielHaarlemmerMTOsF"/>
          <w:rFonts w:ascii="Arial" w:hAnsi="Arial" w:cs="Arial"/>
          <w:sz w:val="20"/>
        </w:rPr>
        <w:t xml:space="preserve"> indient. </w:t>
      </w: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45"/>
        <w:rPr>
          <w:rFonts w:ascii="Arial" w:hAnsi="Arial" w:cs="Arial"/>
          <w:sz w:val="20"/>
        </w:rPr>
      </w:pP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45"/>
        <w:rPr>
          <w:rFonts w:ascii="Arial" w:hAnsi="Arial" w:cs="Arial"/>
          <w:sz w:val="20"/>
        </w:rPr>
      </w:pPr>
      <w:r w:rsidRPr="00EC6991">
        <w:rPr>
          <w:rFonts w:ascii="Arial" w:hAnsi="Arial" w:cs="Arial"/>
          <w:sz w:val="20"/>
        </w:rPr>
        <w:t xml:space="preserve">De Inspectie voor de Gezondheidszorg kan daarnaast de gegevens die de CCMO met dit formulier verzamelt inzien voor haar toezichthoudende taak (artikel 28 en 29 WMO). </w:t>
      </w: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Eventueel kan een </w:t>
      </w:r>
      <w:r w:rsidR="00646E43" w:rsidRPr="00EC6991">
        <w:rPr>
          <w:rStyle w:val="OpmaakprofielHaarlemmerMTOsF"/>
          <w:rFonts w:ascii="Arial" w:hAnsi="Arial" w:cs="Arial"/>
          <w:sz w:val="20"/>
        </w:rPr>
        <w:t xml:space="preserve">oordelende </w:t>
      </w:r>
      <w:r w:rsidRPr="00EC6991">
        <w:rPr>
          <w:rStyle w:val="OpmaakprofielHaarlemmerMTOsF"/>
          <w:rFonts w:ascii="Arial" w:hAnsi="Arial" w:cs="Arial"/>
          <w:sz w:val="20"/>
        </w:rPr>
        <w:t xml:space="preserve">commissie aan dit formulier een eigen appendix toevoegen met vragen die van belang zijn voor de uitvoering in de eigen instelling. </w:t>
      </w:r>
      <w:r w:rsidR="009A58B0" w:rsidRPr="00EC6991">
        <w:rPr>
          <w:rStyle w:val="OpmaakprofielHaarlemmerMTOsF"/>
          <w:rFonts w:ascii="Arial" w:hAnsi="Arial" w:cs="Arial"/>
          <w:sz w:val="20"/>
        </w:rPr>
        <w:t>Informeer hiervoor bij uw commissie.</w:t>
      </w: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B6778" w:rsidRPr="00EC6991" w:rsidRDefault="009A58B0"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Op</w:t>
      </w:r>
      <w:r w:rsidR="00A615BC" w:rsidRPr="00EC6991">
        <w:rPr>
          <w:rStyle w:val="OpmaakprofielHaarlemmerMTOsF"/>
          <w:rFonts w:ascii="Arial" w:hAnsi="Arial" w:cs="Arial"/>
          <w:sz w:val="20"/>
        </w:rPr>
        <w:t xml:space="preserve"> de website van de CCMO </w:t>
      </w:r>
      <w:r w:rsidRPr="00EC6991">
        <w:rPr>
          <w:rStyle w:val="OpmaakprofielHaarlemmerMTOsF"/>
          <w:rFonts w:ascii="Arial" w:hAnsi="Arial" w:cs="Arial"/>
          <w:sz w:val="20"/>
        </w:rPr>
        <w:t xml:space="preserve">kunt u </w:t>
      </w:r>
      <w:r w:rsidR="003B6778" w:rsidRPr="00EC6991">
        <w:rPr>
          <w:rStyle w:val="OpmaakprofielHaarlemmerMTOsF"/>
          <w:rFonts w:ascii="Arial" w:hAnsi="Arial" w:cs="Arial"/>
          <w:sz w:val="20"/>
        </w:rPr>
        <w:t>met behulp van het</w:t>
      </w:r>
      <w:r w:rsidR="00D958B8" w:rsidRPr="00EC6991">
        <w:rPr>
          <w:rStyle w:val="OpmaakprofielHaarlemmerMTOsF"/>
          <w:rFonts w:ascii="Arial" w:hAnsi="Arial" w:cs="Arial"/>
          <w:sz w:val="20"/>
        </w:rPr>
        <w:t xml:space="preserve"> </w:t>
      </w:r>
      <w:r w:rsidR="003D093F" w:rsidRPr="00EC6991">
        <w:rPr>
          <w:rStyle w:val="OpmaakprofielHaarlemmerMTOsF"/>
          <w:rFonts w:ascii="Arial" w:hAnsi="Arial" w:cs="Arial"/>
          <w:sz w:val="20"/>
        </w:rPr>
        <w:t>‘</w:t>
      </w:r>
      <w:r w:rsidR="003B6778" w:rsidRPr="00EC6991">
        <w:rPr>
          <w:rStyle w:val="OpmaakprofielHaarlemmerMTOsF"/>
          <w:rFonts w:ascii="Arial" w:hAnsi="Arial" w:cs="Arial"/>
          <w:sz w:val="20"/>
        </w:rPr>
        <w:t>Stappenplan toetsing</w:t>
      </w:r>
      <w:r w:rsidR="003D093F" w:rsidRPr="00EC6991">
        <w:rPr>
          <w:rStyle w:val="OpmaakprofielHaarlemmerMTOsF"/>
          <w:rFonts w:ascii="Arial" w:hAnsi="Arial" w:cs="Arial"/>
          <w:sz w:val="20"/>
        </w:rPr>
        <w:t>’</w:t>
      </w:r>
      <w:r w:rsidR="003B6778" w:rsidRPr="00EC6991">
        <w:rPr>
          <w:rStyle w:val="OpmaakprofielHaarlemmerMTOsF"/>
          <w:rFonts w:ascii="Arial" w:hAnsi="Arial" w:cs="Arial"/>
          <w:sz w:val="20"/>
        </w:rPr>
        <w:t xml:space="preserve"> nagaan of uw onderzoek </w:t>
      </w:r>
      <w:r w:rsidRPr="00EC6991">
        <w:rPr>
          <w:rStyle w:val="OpmaakprofielHaarlemmerMTOsF"/>
          <w:rFonts w:ascii="Arial" w:hAnsi="Arial" w:cs="Arial"/>
          <w:sz w:val="20"/>
        </w:rPr>
        <w:t>onder de WMO valt en zo ja</w:t>
      </w:r>
      <w:r w:rsidR="003B6778" w:rsidRPr="00EC6991">
        <w:rPr>
          <w:rStyle w:val="OpmaakprofielHaarlemmerMTOsF"/>
          <w:rFonts w:ascii="Arial" w:hAnsi="Arial" w:cs="Arial"/>
          <w:sz w:val="20"/>
        </w:rPr>
        <w:t>, bij wie u het onderzoeksvoorstel moet indienen</w:t>
      </w:r>
      <w:r w:rsidR="00D958B8" w:rsidRPr="00EC6991">
        <w:rPr>
          <w:rStyle w:val="OpmaakprofielHaarlemmerMTOsF"/>
          <w:rFonts w:ascii="Arial" w:hAnsi="Arial" w:cs="Arial"/>
          <w:sz w:val="20"/>
        </w:rPr>
        <w:t xml:space="preserve"> </w:t>
      </w:r>
      <w:r w:rsidR="003B6778" w:rsidRPr="00EC6991">
        <w:rPr>
          <w:rStyle w:val="OpmaakprofielHaarlemmerMTOsF"/>
          <w:rFonts w:ascii="Arial" w:hAnsi="Arial" w:cs="Arial"/>
          <w:sz w:val="20"/>
        </w:rPr>
        <w:t>(METC, CCMO en/of</w:t>
      </w:r>
      <w:r w:rsidR="00D958B8" w:rsidRPr="00EC6991">
        <w:rPr>
          <w:rStyle w:val="OpmaakprofielHaarlemmerMTOsF"/>
          <w:rFonts w:ascii="Arial" w:hAnsi="Arial" w:cs="Arial"/>
          <w:sz w:val="20"/>
        </w:rPr>
        <w:t xml:space="preserve"> </w:t>
      </w:r>
      <w:r w:rsidR="003B6778" w:rsidRPr="00EC6991">
        <w:rPr>
          <w:rStyle w:val="OpmaakprofielHaarlemmerMTOsF"/>
          <w:rFonts w:ascii="Arial" w:hAnsi="Arial" w:cs="Arial"/>
          <w:sz w:val="20"/>
        </w:rPr>
        <w:t>Minister van VWS)</w:t>
      </w:r>
      <w:r w:rsidRPr="00EC6991">
        <w:rPr>
          <w:rStyle w:val="OpmaakprofielHaarlemmerMTOsF"/>
          <w:rFonts w:ascii="Arial" w:hAnsi="Arial" w:cs="Arial"/>
          <w:sz w:val="20"/>
        </w:rPr>
        <w:t xml:space="preserve">. Ook </w:t>
      </w:r>
      <w:r w:rsidR="003B6778" w:rsidRPr="00EC6991">
        <w:rPr>
          <w:rStyle w:val="OpmaakprofielHaarlemmerMTOsF"/>
          <w:rFonts w:ascii="Arial" w:hAnsi="Arial" w:cs="Arial"/>
          <w:sz w:val="20"/>
        </w:rPr>
        <w:t>de toetsing</w:t>
      </w:r>
      <w:r w:rsidR="003D093F" w:rsidRPr="00EC6991">
        <w:rPr>
          <w:rStyle w:val="OpmaakprofielHaarlemmerMTOsF"/>
          <w:rFonts w:ascii="Arial" w:hAnsi="Arial" w:cs="Arial"/>
          <w:sz w:val="20"/>
        </w:rPr>
        <w:t>sprocedure</w:t>
      </w:r>
      <w:r w:rsidR="003B6778" w:rsidRPr="00EC6991">
        <w:rPr>
          <w:rStyle w:val="OpmaakprofielHaarlemmerMTOsF"/>
          <w:rFonts w:ascii="Arial" w:hAnsi="Arial" w:cs="Arial"/>
          <w:sz w:val="20"/>
        </w:rPr>
        <w:t xml:space="preserve"> </w:t>
      </w:r>
      <w:r w:rsidRPr="00EC6991">
        <w:rPr>
          <w:rStyle w:val="OpmaakprofielHaarlemmerMTOsF"/>
          <w:rFonts w:ascii="Arial" w:hAnsi="Arial" w:cs="Arial"/>
          <w:sz w:val="20"/>
        </w:rPr>
        <w:t>staat er omschreven</w:t>
      </w:r>
      <w:r w:rsidR="003B6778" w:rsidRPr="00EC6991">
        <w:rPr>
          <w:rStyle w:val="OpmaakprofielHaarlemmerMTOsF"/>
          <w:rFonts w:ascii="Arial" w:hAnsi="Arial" w:cs="Arial"/>
          <w:sz w:val="20"/>
        </w:rPr>
        <w:t xml:space="preserve"> (welke documenten behoren tot het onderzoeksdossier, wat zijn de beoordelingstermijnen en de kosten). </w:t>
      </w:r>
    </w:p>
    <w:p w:rsidR="002573B3" w:rsidRPr="00EC6991" w:rsidRDefault="001D35DD"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Fonts w:ascii="Arial" w:hAnsi="Arial" w:cs="Arial"/>
          <w:b/>
          <w:sz w:val="20"/>
        </w:rPr>
        <w:br w:type="page"/>
      </w:r>
      <w:r w:rsidR="002573B3" w:rsidRPr="00EC6991">
        <w:rPr>
          <w:rFonts w:ascii="Arial" w:hAnsi="Arial" w:cs="Arial"/>
          <w:b/>
          <w:sz w:val="20"/>
        </w:rPr>
        <w:lastRenderedPageBreak/>
        <w:t xml:space="preserve">A. Openbaar maken gegevens </w:t>
      </w:r>
      <w:r w:rsidR="007A41C8" w:rsidRPr="00EC6991">
        <w:rPr>
          <w:rFonts w:ascii="Arial" w:hAnsi="Arial" w:cs="Arial"/>
          <w:b/>
          <w:sz w:val="20"/>
        </w:rPr>
        <w:t>medisch-wetenschappelijk</w:t>
      </w:r>
      <w:r w:rsidR="00EC6991">
        <w:rPr>
          <w:rFonts w:ascii="Arial" w:hAnsi="Arial" w:cs="Arial"/>
          <w:b/>
          <w:sz w:val="20"/>
        </w:rPr>
        <w:t xml:space="preserve"> </w:t>
      </w:r>
      <w:r w:rsidR="007A41C8" w:rsidRPr="00EC6991">
        <w:rPr>
          <w:rFonts w:ascii="Arial" w:hAnsi="Arial" w:cs="Arial"/>
          <w:b/>
          <w:sz w:val="20"/>
        </w:rPr>
        <w:t>onderzoek</w:t>
      </w:r>
    </w:p>
    <w:p w:rsidR="002573B3" w:rsidRPr="00EC6991" w:rsidRDefault="002573B3"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2573B3" w:rsidRPr="00EC6991" w:rsidRDefault="002573B3"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doel van </w:t>
      </w:r>
      <w:r w:rsidR="007A41C8" w:rsidRPr="00EC6991">
        <w:rPr>
          <w:rStyle w:val="OpmaakprofielHaarlemmerMTOsF"/>
          <w:rFonts w:ascii="Arial" w:hAnsi="Arial" w:cs="Arial"/>
          <w:sz w:val="20"/>
        </w:rPr>
        <w:t>medisch-</w:t>
      </w:r>
      <w:r w:rsidRPr="00EC6991">
        <w:rPr>
          <w:rStyle w:val="OpmaakprofielHaarlemmerMTOsF"/>
          <w:rFonts w:ascii="Arial" w:hAnsi="Arial" w:cs="Arial"/>
          <w:sz w:val="20"/>
        </w:rPr>
        <w:t xml:space="preserve">wetenschappelijk onderzoek is het vergaren van kennis. Het onderzoek moet leiden tot nieuwe inzichten. Deze inzichten zijn niet alleen van belang voor degene die het onderzoek verricht, maar ook voor bijvoorbeeld andere onderzoekers, behandelaars en patiënten. Het is daarom van groot belang alle relevante resultaten van onderzoek te publiceren of anderszins toegankelijk te maken. </w:t>
      </w:r>
    </w:p>
    <w:p w:rsidR="002573B3" w:rsidRPr="00EC6991" w:rsidRDefault="002573B3"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Resultaten van onderzoek worden echter vaak niet of maar gedeeltelijk gepubliceerd. Soms gebeurt dit omdat de studie werd afgebroken of omdat de resultaten (gedeeltelijk) negatief waren. Maar als onderzoek met patiënten anders loopt dan verwacht, pleit dit juist vóór publicatie. Zo kan men immers voorkómen dat onderzoek dat om dringende redenen werd gestaakt of onverwachte</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uitkomsten gaf, elders opnieuw wordt uitgevoerd.</w:t>
      </w:r>
    </w:p>
    <w:p w:rsidR="002573B3" w:rsidRPr="00EC6991" w:rsidRDefault="002573B3"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Ook voor patiënten en subsidiegevers is het goed te weten of bepaald onderzoek elders al loopt. Zo voorkomt men dat meer proefpersonen dan nodig zijn aan belastende procedures (waaronder experimentele therapie) worden onderworpen. Subsidiegevers kunnen informatie over elders lopend onderzoek meewegen bij de subsidietoewijzing, om zo hun beperkte middelen beter te kunnen besteden. </w:t>
      </w:r>
    </w:p>
    <w:p w:rsidR="002573B3" w:rsidRPr="00EC6991" w:rsidRDefault="002573B3"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Door een beperkte set aan gegevens van ieder in Nederland getoetst onderzoek openbaar te maken, wordt duidelijk welke onderzoeken in Nederland beoordeeld zijn. Een bijkomend voordeel is dat het op termijn inzicht kan geven van welke onderzoeken de resultaten wel gepubliceerd zijn en van welke niet. </w:t>
      </w:r>
    </w:p>
    <w:p w:rsidR="002573B3" w:rsidRPr="00EC6991" w:rsidRDefault="002573B3"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1D35DD" w:rsidRPr="00EC6991" w:rsidRDefault="002573B3" w:rsidP="00EC6991">
      <w:pPr>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CCMO onderschrijft het belang van transparantie over medisch-wetenschappelijk onderzoek met mensen, en </w:t>
      </w:r>
      <w:r w:rsidR="00570FE6" w:rsidRPr="00EC6991">
        <w:rPr>
          <w:rStyle w:val="OpmaakprofielHaarlemmerMTOsF"/>
          <w:rFonts w:ascii="Arial" w:hAnsi="Arial" w:cs="Arial"/>
          <w:sz w:val="20"/>
        </w:rPr>
        <w:t xml:space="preserve">maakt </w:t>
      </w:r>
      <w:r w:rsidRPr="00EC6991">
        <w:rPr>
          <w:rStyle w:val="OpmaakprofielHaarlemmerMTOsF"/>
          <w:rFonts w:ascii="Arial" w:hAnsi="Arial" w:cs="Arial"/>
          <w:sz w:val="20"/>
        </w:rPr>
        <w:t xml:space="preserve">daarom een aantal gegevens uit het </w:t>
      </w:r>
      <w:r w:rsidR="00612C68" w:rsidRPr="00EC6991">
        <w:rPr>
          <w:rStyle w:val="OpmaakprofielHaarlemmerMTOsF"/>
          <w:rFonts w:ascii="Arial" w:hAnsi="Arial" w:cs="Arial"/>
          <w:sz w:val="20"/>
        </w:rPr>
        <w:t>ABR</w:t>
      </w:r>
      <w:r w:rsidRPr="00EC6991">
        <w:rPr>
          <w:rStyle w:val="OpmaakprofielHaarlemmerMTOsF"/>
          <w:rFonts w:ascii="Arial" w:hAnsi="Arial" w:cs="Arial"/>
          <w:sz w:val="20"/>
        </w:rPr>
        <w:t xml:space="preserve">-formulier openbaar. De gegevens waar het om gaat zijn de inhoud van de samenvatting en de </w:t>
      </w:r>
      <w:r w:rsidR="00612C68" w:rsidRPr="00EC6991">
        <w:rPr>
          <w:rStyle w:val="OpmaakprofielHaarlemmerMTOsF"/>
          <w:rFonts w:ascii="Arial" w:hAnsi="Arial" w:cs="Arial"/>
          <w:sz w:val="20"/>
        </w:rPr>
        <w:t>antwoorden op de</w:t>
      </w:r>
      <w:r w:rsidR="001D35DD" w:rsidRPr="00EC6991">
        <w:rPr>
          <w:rStyle w:val="OpmaakprofielHaarlemmerMTOsF"/>
          <w:rFonts w:ascii="Arial" w:hAnsi="Arial" w:cs="Arial"/>
          <w:sz w:val="20"/>
        </w:rPr>
        <w:t xml:space="preserve"> vragen gemarkeerd met een wereldbol.</w:t>
      </w:r>
      <w:r w:rsidR="00612C68" w:rsidRPr="00EC6991">
        <w:rPr>
          <w:rStyle w:val="OpmaakprofielHaarlemmerMTOsF"/>
          <w:rFonts w:ascii="Arial" w:hAnsi="Arial" w:cs="Arial"/>
          <w:sz w:val="20"/>
        </w:rPr>
        <w:t xml:space="preserve"> </w:t>
      </w:r>
      <w:r w:rsidR="00C14715" w:rsidRPr="00EC6991">
        <w:rPr>
          <w:rStyle w:val="OpmaakprofielHaarlemmerMTOsF"/>
          <w:rFonts w:ascii="Arial" w:hAnsi="Arial" w:cs="Arial"/>
          <w:sz w:val="20"/>
        </w:rPr>
        <w:t xml:space="preserve">Om het </w:t>
      </w:r>
      <w:proofErr w:type="spellStart"/>
      <w:r w:rsidR="00C14715" w:rsidRPr="00EC6991">
        <w:rPr>
          <w:rStyle w:val="OpmaakprofielHaarlemmerMTOsF"/>
          <w:rFonts w:ascii="Arial" w:hAnsi="Arial" w:cs="Arial"/>
          <w:sz w:val="20"/>
        </w:rPr>
        <w:t>CCMO-register</w:t>
      </w:r>
      <w:proofErr w:type="spellEnd"/>
      <w:r w:rsidR="00C14715" w:rsidRPr="00EC6991">
        <w:rPr>
          <w:rStyle w:val="OpmaakprofielHaarlemmerMTOsF"/>
          <w:rFonts w:ascii="Arial" w:hAnsi="Arial" w:cs="Arial"/>
          <w:sz w:val="20"/>
        </w:rPr>
        <w:t xml:space="preserve"> </w:t>
      </w:r>
      <w:r w:rsidR="006961D1" w:rsidRPr="00EC6991">
        <w:rPr>
          <w:rStyle w:val="OpmaakprofielHaarlemmerMTOsF"/>
          <w:rFonts w:ascii="Arial" w:hAnsi="Arial" w:cs="Arial"/>
          <w:sz w:val="20"/>
        </w:rPr>
        <w:t xml:space="preserve">zowel nationaal als </w:t>
      </w:r>
      <w:r w:rsidR="00C14715" w:rsidRPr="00EC6991">
        <w:rPr>
          <w:rStyle w:val="OpmaakprofielHaarlemmerMTOsF"/>
          <w:rFonts w:ascii="Arial" w:hAnsi="Arial" w:cs="Arial"/>
          <w:sz w:val="20"/>
        </w:rPr>
        <w:t xml:space="preserve">internationaal toegankelijk te maken worden de gegevens voor openbaarmaking zowel in het Nederlands als in het Engels gepresenteerd. Dit betekent dat een aantal antwoorden op vragen uit het ABR-formulier en de samenvatting zowel in het Nederlands als in het Engels gegeven moeten worden </w:t>
      </w:r>
      <w:r w:rsidR="00DA429C" w:rsidRPr="00EC6991">
        <w:rPr>
          <w:rStyle w:val="OpmaakprofielHaarlemmerMTOsF"/>
          <w:rFonts w:ascii="Arial" w:hAnsi="Arial" w:cs="Arial"/>
          <w:sz w:val="20"/>
        </w:rPr>
        <w:t xml:space="preserve">De openbaar gemaakte gegevens worden geplaatst in het </w:t>
      </w:r>
      <w:proofErr w:type="spellStart"/>
      <w:r w:rsidR="00DA429C" w:rsidRPr="00EC6991">
        <w:rPr>
          <w:rStyle w:val="OpmaakprofielHaarlemmerMTOsF"/>
          <w:rFonts w:ascii="Arial" w:hAnsi="Arial" w:cs="Arial"/>
          <w:sz w:val="20"/>
        </w:rPr>
        <w:t>CCMO-register</w:t>
      </w:r>
      <w:proofErr w:type="spellEnd"/>
      <w:r w:rsidR="0084766E" w:rsidRPr="00EC6991">
        <w:rPr>
          <w:rStyle w:val="OpmaakprofielHaarlemmerMTOsF"/>
          <w:rFonts w:ascii="Arial" w:hAnsi="Arial" w:cs="Arial"/>
          <w:sz w:val="20"/>
        </w:rPr>
        <w:t xml:space="preserve"> (https://toetsingonline.ccmo.nl,</w:t>
      </w:r>
      <w:r w:rsidR="00D958B8" w:rsidRPr="00EC6991">
        <w:rPr>
          <w:rStyle w:val="OpmaakprofielHaarlemmerMTOsF"/>
          <w:rFonts w:ascii="Arial" w:hAnsi="Arial" w:cs="Arial"/>
          <w:sz w:val="20"/>
        </w:rPr>
        <w:t xml:space="preserve"> </w:t>
      </w:r>
      <w:r w:rsidR="0084766E" w:rsidRPr="00EC6991">
        <w:rPr>
          <w:rStyle w:val="OpmaakprofielHaarlemmerMTOsF"/>
          <w:rFonts w:ascii="Arial" w:hAnsi="Arial" w:cs="Arial"/>
          <w:sz w:val="20"/>
        </w:rPr>
        <w:t>ga naar ‘</w:t>
      </w:r>
      <w:proofErr w:type="spellStart"/>
      <w:r w:rsidR="0084766E" w:rsidRPr="00EC6991">
        <w:rPr>
          <w:rStyle w:val="OpmaakprofielHaarlemmerMTOsF"/>
          <w:rFonts w:ascii="Arial" w:hAnsi="Arial" w:cs="Arial"/>
          <w:sz w:val="20"/>
        </w:rPr>
        <w:t>CCMO-register</w:t>
      </w:r>
      <w:proofErr w:type="spellEnd"/>
      <w:r w:rsidR="0084766E" w:rsidRPr="00EC6991">
        <w:rPr>
          <w:rStyle w:val="OpmaakprofielHaarlemmerMTOsF"/>
          <w:rFonts w:ascii="Arial" w:hAnsi="Arial" w:cs="Arial"/>
          <w:sz w:val="20"/>
        </w:rPr>
        <w:t>’)</w:t>
      </w:r>
      <w:r w:rsidR="00570FE6" w:rsidRPr="00EC6991">
        <w:rPr>
          <w:rStyle w:val="OpmaakprofielHaarlemmerMTOsF"/>
          <w:rFonts w:ascii="Arial" w:hAnsi="Arial" w:cs="Arial"/>
          <w:sz w:val="20"/>
        </w:rPr>
        <w:t>.</w:t>
      </w:r>
    </w:p>
    <w:p w:rsidR="004E7710" w:rsidRPr="00EC6991" w:rsidRDefault="00230C57" w:rsidP="00EC6991">
      <w:pPr>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Na </w:t>
      </w:r>
      <w:r w:rsidR="00C14715" w:rsidRPr="00EC6991">
        <w:rPr>
          <w:rStyle w:val="OpmaakprofielHaarlemmerMTOsF"/>
          <w:rFonts w:ascii="Arial" w:hAnsi="Arial" w:cs="Arial"/>
          <w:sz w:val="20"/>
        </w:rPr>
        <w:t xml:space="preserve">beoordeling </w:t>
      </w:r>
      <w:r w:rsidRPr="00EC6991">
        <w:rPr>
          <w:rStyle w:val="OpmaakprofielHaarlemmerMTOsF"/>
          <w:rFonts w:ascii="Arial" w:hAnsi="Arial" w:cs="Arial"/>
          <w:sz w:val="20"/>
        </w:rPr>
        <w:t xml:space="preserve">van het onderzoeksdossier door de </w:t>
      </w:r>
      <w:r w:rsidR="00C14715" w:rsidRPr="00EC6991">
        <w:rPr>
          <w:rStyle w:val="OpmaakprofielHaarlemmerMTOsF"/>
          <w:rFonts w:ascii="Arial" w:hAnsi="Arial" w:cs="Arial"/>
          <w:sz w:val="20"/>
        </w:rPr>
        <w:t>medisch-ethische toetsings</w:t>
      </w:r>
      <w:r w:rsidRPr="00EC6991">
        <w:rPr>
          <w:rStyle w:val="OpmaakprofielHaarlemmerMTOsF"/>
          <w:rFonts w:ascii="Arial" w:hAnsi="Arial" w:cs="Arial"/>
          <w:sz w:val="20"/>
        </w:rPr>
        <w:t xml:space="preserve">commissie wordt </w:t>
      </w:r>
      <w:r w:rsidR="00C14715" w:rsidRPr="00EC6991">
        <w:rPr>
          <w:rStyle w:val="OpmaakprofielHaarlemmerMTOsF"/>
          <w:rFonts w:ascii="Arial" w:hAnsi="Arial" w:cs="Arial"/>
          <w:sz w:val="20"/>
        </w:rPr>
        <w:t xml:space="preserve">het </w:t>
      </w:r>
      <w:r w:rsidR="006961D1" w:rsidRPr="00EC6991">
        <w:rPr>
          <w:rStyle w:val="OpmaakprofielHaarlemmerMTOsF"/>
          <w:rFonts w:ascii="Arial" w:hAnsi="Arial" w:cs="Arial"/>
          <w:sz w:val="20"/>
        </w:rPr>
        <w:t>oordeel</w:t>
      </w:r>
      <w:r w:rsidR="00C14715" w:rsidRPr="00EC6991">
        <w:rPr>
          <w:rStyle w:val="OpmaakprofielHaarlemmerMTOsF"/>
          <w:rFonts w:ascii="Arial" w:hAnsi="Arial" w:cs="Arial"/>
          <w:sz w:val="20"/>
        </w:rPr>
        <w:t xml:space="preserve"> </w:t>
      </w:r>
      <w:r w:rsidR="0068574D" w:rsidRPr="00EC6991">
        <w:rPr>
          <w:rStyle w:val="OpmaakprofielHaarlemmerMTOsF"/>
          <w:rFonts w:ascii="Arial" w:hAnsi="Arial" w:cs="Arial"/>
          <w:sz w:val="20"/>
        </w:rPr>
        <w:t xml:space="preserve">(positief of negatief) </w:t>
      </w:r>
      <w:r w:rsidR="00C14715" w:rsidRPr="00EC6991">
        <w:rPr>
          <w:rStyle w:val="OpmaakprofielHaarlemmerMTOsF"/>
          <w:rFonts w:ascii="Arial" w:hAnsi="Arial" w:cs="Arial"/>
          <w:sz w:val="20"/>
        </w:rPr>
        <w:t xml:space="preserve">en </w:t>
      </w:r>
      <w:r w:rsidRPr="00EC6991">
        <w:rPr>
          <w:rStyle w:val="OpmaakprofielHaarlemmerMTOsF"/>
          <w:rFonts w:ascii="Arial" w:hAnsi="Arial" w:cs="Arial"/>
          <w:sz w:val="20"/>
        </w:rPr>
        <w:t xml:space="preserve">de datum van het </w:t>
      </w:r>
      <w:r w:rsidR="0068574D" w:rsidRPr="00EC6991">
        <w:rPr>
          <w:rStyle w:val="OpmaakprofielHaarlemmerMTOsF"/>
          <w:rFonts w:ascii="Arial" w:hAnsi="Arial" w:cs="Arial"/>
          <w:sz w:val="20"/>
        </w:rPr>
        <w:t>besluit</w:t>
      </w:r>
      <w:r w:rsidRPr="00EC6991">
        <w:rPr>
          <w:rStyle w:val="OpmaakprofielHaarlemmerMTOsF"/>
          <w:rFonts w:ascii="Arial" w:hAnsi="Arial" w:cs="Arial"/>
          <w:sz w:val="20"/>
        </w:rPr>
        <w:t xml:space="preserve"> </w:t>
      </w:r>
      <w:r w:rsidR="00C14715" w:rsidRPr="00EC6991">
        <w:rPr>
          <w:rStyle w:val="OpmaakprofielHaarlemmerMTOsF"/>
          <w:rFonts w:ascii="Arial" w:hAnsi="Arial" w:cs="Arial"/>
          <w:sz w:val="20"/>
        </w:rPr>
        <w:t xml:space="preserve">vermeld in het </w:t>
      </w:r>
      <w:proofErr w:type="spellStart"/>
      <w:r w:rsidR="00C14715" w:rsidRPr="00EC6991">
        <w:rPr>
          <w:rStyle w:val="OpmaakprofielHaarlemmerMTOsF"/>
          <w:rFonts w:ascii="Arial" w:hAnsi="Arial" w:cs="Arial"/>
          <w:sz w:val="20"/>
        </w:rPr>
        <w:t>CCMO-regi</w:t>
      </w:r>
      <w:r w:rsidR="00C22421" w:rsidRPr="00EC6991">
        <w:rPr>
          <w:rStyle w:val="OpmaakprofielHaarlemmerMTOsF"/>
          <w:rFonts w:ascii="Arial" w:hAnsi="Arial" w:cs="Arial"/>
          <w:sz w:val="20"/>
        </w:rPr>
        <w:t>s</w:t>
      </w:r>
      <w:r w:rsidR="00C14715" w:rsidRPr="00EC6991">
        <w:rPr>
          <w:rStyle w:val="OpmaakprofielHaarlemmerMTOsF"/>
          <w:rFonts w:ascii="Arial" w:hAnsi="Arial" w:cs="Arial"/>
          <w:sz w:val="20"/>
        </w:rPr>
        <w:t>ter</w:t>
      </w:r>
      <w:proofErr w:type="spellEnd"/>
      <w:r w:rsidR="00C14715" w:rsidRPr="00EC6991">
        <w:rPr>
          <w:rStyle w:val="OpmaakprofielHaarlemmerMTOsF"/>
          <w:rFonts w:ascii="Arial" w:hAnsi="Arial" w:cs="Arial"/>
          <w:sz w:val="20"/>
        </w:rPr>
        <w:t>.</w:t>
      </w:r>
      <w:r w:rsidR="00C22421" w:rsidRPr="00EC6991">
        <w:rPr>
          <w:rStyle w:val="OpmaakprofielHaarlemmerMTOsF"/>
          <w:rFonts w:ascii="Arial" w:hAnsi="Arial" w:cs="Arial"/>
          <w:sz w:val="20"/>
        </w:rPr>
        <w:t xml:space="preserve"> </w:t>
      </w:r>
      <w:r w:rsidR="00C14715" w:rsidRPr="00EC6991">
        <w:rPr>
          <w:rStyle w:val="OpmaakprofielHaarlemmerMTOsF"/>
          <w:rFonts w:ascii="Arial" w:hAnsi="Arial" w:cs="Arial"/>
          <w:sz w:val="20"/>
        </w:rPr>
        <w:t>L</w:t>
      </w:r>
      <w:r w:rsidRPr="00EC6991">
        <w:rPr>
          <w:rStyle w:val="OpmaakprofielHaarlemmerMTOsF"/>
          <w:rFonts w:ascii="Arial" w:hAnsi="Arial" w:cs="Arial"/>
          <w:sz w:val="20"/>
        </w:rPr>
        <w:t xml:space="preserve">ater </w:t>
      </w:r>
      <w:r w:rsidR="00C14715" w:rsidRPr="00EC6991">
        <w:rPr>
          <w:rStyle w:val="OpmaakprofielHaarlemmerMTOsF"/>
          <w:rFonts w:ascii="Arial" w:hAnsi="Arial" w:cs="Arial"/>
          <w:sz w:val="20"/>
        </w:rPr>
        <w:t xml:space="preserve">wordt nog </w:t>
      </w:r>
      <w:r w:rsidRPr="00EC6991">
        <w:rPr>
          <w:rStyle w:val="OpmaakprofielHaarlemmerMTOsF"/>
          <w:rFonts w:ascii="Arial" w:hAnsi="Arial" w:cs="Arial"/>
          <w:sz w:val="20"/>
        </w:rPr>
        <w:t>de werkelijke start- en einddatum van het onderzoek</w:t>
      </w:r>
      <w:r w:rsidR="00C14715" w:rsidRPr="00EC6991">
        <w:rPr>
          <w:rStyle w:val="OpmaakprofielHaarlemmerMTOsF"/>
          <w:rFonts w:ascii="Arial" w:hAnsi="Arial" w:cs="Arial"/>
          <w:sz w:val="20"/>
        </w:rPr>
        <w:t xml:space="preserve"> toegevoegd</w:t>
      </w:r>
      <w:r w:rsidRPr="00EC6991">
        <w:rPr>
          <w:rStyle w:val="OpmaakprofielHaarlemmerMTOsF"/>
          <w:rFonts w:ascii="Arial" w:hAnsi="Arial" w:cs="Arial"/>
          <w:sz w:val="20"/>
        </w:rPr>
        <w:t xml:space="preserve">. </w:t>
      </w:r>
      <w:r w:rsidR="004E7710" w:rsidRPr="00EC6991">
        <w:rPr>
          <w:rStyle w:val="OpmaakprofielHaarlemmerMTOsF"/>
          <w:rFonts w:ascii="Arial" w:hAnsi="Arial" w:cs="Arial"/>
          <w:sz w:val="20"/>
        </w:rPr>
        <w:t>Bij de keuze van de vragen is geprobeerd zoveel mogelijk aan te sluiten bij het standpunt van de internationale commissie van redacteuren van wetenschappelijke tijdschriften</w:t>
      </w:r>
      <w:r w:rsidR="00570FE6" w:rsidRPr="00EC6991">
        <w:rPr>
          <w:rStyle w:val="OpmaakprofielHaarlemmerMTOsF"/>
          <w:rFonts w:ascii="Arial" w:hAnsi="Arial" w:cs="Arial"/>
          <w:sz w:val="20"/>
        </w:rPr>
        <w:t xml:space="preserve"> en de eisen van de WHO ICTRP</w:t>
      </w:r>
      <w:r w:rsidR="00612C68" w:rsidRPr="00EC6991">
        <w:rPr>
          <w:rStyle w:val="OpmaakprofielHaarlemmerMTOsF"/>
          <w:rFonts w:ascii="Arial" w:hAnsi="Arial" w:cs="Arial"/>
          <w:sz w:val="20"/>
        </w:rPr>
        <w:t xml:space="preserve"> (</w:t>
      </w:r>
      <w:r w:rsidR="00570FE6" w:rsidRPr="00EC6991">
        <w:rPr>
          <w:rStyle w:val="OpmaakprofielHaarlemmerMTOsF"/>
          <w:rFonts w:ascii="Arial" w:hAnsi="Arial" w:cs="Arial"/>
          <w:sz w:val="20"/>
        </w:rPr>
        <w:t>http://www.who.int/ictrp/en/</w:t>
      </w:r>
      <w:r w:rsidR="00612C68" w:rsidRPr="00EC6991">
        <w:rPr>
          <w:rStyle w:val="OpmaakprofielHaarlemmerMTOsF"/>
          <w:rFonts w:ascii="Arial" w:hAnsi="Arial" w:cs="Arial"/>
          <w:sz w:val="20"/>
        </w:rPr>
        <w:t>).</w:t>
      </w:r>
      <w:r w:rsidR="00C14715" w:rsidRPr="00EC6991">
        <w:rPr>
          <w:rStyle w:val="OpmaakprofielHaarlemmerMTOsF"/>
          <w:rFonts w:ascii="Arial" w:hAnsi="Arial" w:cs="Arial"/>
          <w:sz w:val="20"/>
        </w:rPr>
        <w:t xml:space="preserve"> De CCMO heeft een aanvraag tot erkenning van het </w:t>
      </w:r>
      <w:r w:rsidR="00C32E15" w:rsidRPr="00EC6991">
        <w:rPr>
          <w:rStyle w:val="OpmaakprofielHaarlemmerMTOsF"/>
          <w:rFonts w:ascii="Arial" w:hAnsi="Arial" w:cs="Arial"/>
          <w:sz w:val="20"/>
        </w:rPr>
        <w:t xml:space="preserve">openbare </w:t>
      </w:r>
      <w:proofErr w:type="spellStart"/>
      <w:r w:rsidR="00C14715" w:rsidRPr="00EC6991">
        <w:rPr>
          <w:rStyle w:val="OpmaakprofielHaarlemmerMTOsF"/>
          <w:rFonts w:ascii="Arial" w:hAnsi="Arial" w:cs="Arial"/>
          <w:sz w:val="20"/>
        </w:rPr>
        <w:t>CCMO-</w:t>
      </w:r>
      <w:r w:rsidR="00C32E15" w:rsidRPr="00EC6991">
        <w:rPr>
          <w:rStyle w:val="OpmaakprofielHaarlemmerMTOsF"/>
          <w:rFonts w:ascii="Arial" w:hAnsi="Arial" w:cs="Arial"/>
          <w:sz w:val="20"/>
        </w:rPr>
        <w:t>trial</w:t>
      </w:r>
      <w:r w:rsidR="00C14715" w:rsidRPr="00EC6991">
        <w:rPr>
          <w:rStyle w:val="OpmaakprofielHaarlemmerMTOsF"/>
          <w:rFonts w:ascii="Arial" w:hAnsi="Arial" w:cs="Arial"/>
          <w:sz w:val="20"/>
        </w:rPr>
        <w:t>register</w:t>
      </w:r>
      <w:proofErr w:type="spellEnd"/>
      <w:r w:rsidR="00C14715" w:rsidRPr="00EC6991">
        <w:rPr>
          <w:rStyle w:val="OpmaakprofielHaarlemmerMTOsF"/>
          <w:rFonts w:ascii="Arial" w:hAnsi="Arial" w:cs="Arial"/>
          <w:sz w:val="20"/>
        </w:rPr>
        <w:t xml:space="preserve"> bij de WHO ingediend.</w:t>
      </w:r>
      <w:r w:rsidR="004E7710" w:rsidRPr="00EC6991">
        <w:rPr>
          <w:rStyle w:val="OpmaakprofielHaarlemmerMTOsF"/>
          <w:rFonts w:ascii="Arial" w:hAnsi="Arial" w:cs="Arial"/>
          <w:sz w:val="20"/>
        </w:rPr>
        <w:t xml:space="preserve"> </w:t>
      </w:r>
    </w:p>
    <w:p w:rsidR="004E7710" w:rsidRPr="00EC6991" w:rsidRDefault="004E7710" w:rsidP="00EC6991">
      <w:pPr>
        <w:tabs>
          <w:tab w:val="left" w:pos="5670"/>
        </w:tabs>
        <w:spacing w:line="264" w:lineRule="auto"/>
        <w:rPr>
          <w:rStyle w:val="OpmaakprofielHaarlemmerMTOsF"/>
          <w:rFonts w:ascii="Arial" w:hAnsi="Arial" w:cs="Arial"/>
          <w:sz w:val="20"/>
        </w:rPr>
      </w:pPr>
      <w:r w:rsidRPr="00EC6991">
        <w:rPr>
          <w:rStyle w:val="OpmaakprofielHaarlemmerMTOsF"/>
          <w:rFonts w:ascii="Arial" w:hAnsi="Arial" w:cs="Arial"/>
          <w:sz w:val="20"/>
        </w:rPr>
        <w:tab/>
      </w:r>
    </w:p>
    <w:p w:rsidR="002573B3" w:rsidRPr="00EC6991" w:rsidRDefault="002573B3" w:rsidP="00EC6991">
      <w:pPr>
        <w:spacing w:line="264" w:lineRule="auto"/>
        <w:rPr>
          <w:rFonts w:ascii="Arial" w:hAnsi="Arial" w:cs="Arial"/>
          <w:b/>
          <w:sz w:val="20"/>
        </w:rPr>
      </w:pPr>
      <w:r w:rsidRPr="00EC6991">
        <w:rPr>
          <w:rFonts w:ascii="Arial" w:hAnsi="Arial" w:cs="Arial"/>
          <w:b/>
          <w:sz w:val="20"/>
        </w:rPr>
        <w:t>Het openbaar maken van de gegevens</w:t>
      </w:r>
      <w:r w:rsidR="00D958B8" w:rsidRPr="00EC6991">
        <w:rPr>
          <w:rFonts w:ascii="Arial" w:hAnsi="Arial" w:cs="Arial"/>
          <w:b/>
          <w:sz w:val="20"/>
        </w:rPr>
        <w:t xml:space="preserve"> </w:t>
      </w:r>
      <w:r w:rsidR="00570FE6" w:rsidRPr="00EC6991">
        <w:rPr>
          <w:rFonts w:ascii="Arial" w:hAnsi="Arial" w:cs="Arial"/>
          <w:b/>
          <w:sz w:val="20"/>
        </w:rPr>
        <w:t xml:space="preserve">vindt plaats nadat de oordelende METC </w:t>
      </w:r>
      <w:r w:rsidR="00C32E15" w:rsidRPr="00EC6991">
        <w:rPr>
          <w:rFonts w:ascii="Arial" w:hAnsi="Arial" w:cs="Arial"/>
          <w:b/>
          <w:sz w:val="20"/>
        </w:rPr>
        <w:t xml:space="preserve">(of bij bepaald type onderzoek de CCMO) </w:t>
      </w:r>
      <w:r w:rsidR="00B3214E" w:rsidRPr="00EC6991">
        <w:rPr>
          <w:rFonts w:ascii="Arial" w:hAnsi="Arial" w:cs="Arial"/>
          <w:b/>
          <w:sz w:val="20"/>
        </w:rPr>
        <w:t xml:space="preserve">een besluit </w:t>
      </w:r>
      <w:r w:rsidR="00570FE6" w:rsidRPr="00EC6991">
        <w:rPr>
          <w:rFonts w:ascii="Arial" w:hAnsi="Arial" w:cs="Arial"/>
          <w:b/>
          <w:sz w:val="20"/>
        </w:rPr>
        <w:t>heeft genomen over het onderzoek</w:t>
      </w:r>
      <w:r w:rsidRPr="00EC6991">
        <w:rPr>
          <w:rFonts w:ascii="Arial" w:hAnsi="Arial" w:cs="Arial"/>
          <w:b/>
          <w:sz w:val="20"/>
        </w:rPr>
        <w:t xml:space="preserve">. </w:t>
      </w:r>
    </w:p>
    <w:p w:rsidR="002573B3" w:rsidRPr="00EC6991" w:rsidRDefault="002573B3" w:rsidP="00EC6991">
      <w:pPr>
        <w:spacing w:line="264" w:lineRule="auto"/>
        <w:rPr>
          <w:rStyle w:val="OpmaakprofielHaarlemmerMTOsF"/>
          <w:rFonts w:ascii="Arial" w:hAnsi="Arial" w:cs="Arial"/>
          <w:sz w:val="20"/>
        </w:rPr>
      </w:pPr>
    </w:p>
    <w:p w:rsidR="00C5570F" w:rsidRPr="00EC6991" w:rsidRDefault="00C5570F" w:rsidP="00EC6991">
      <w:pPr>
        <w:pStyle w:val="Default"/>
        <w:spacing w:line="264" w:lineRule="auto"/>
        <w:rPr>
          <w:rStyle w:val="OpmaakprofielHaarlemmerMTOsF"/>
          <w:rFonts w:ascii="Arial" w:eastAsia="MS Mincho" w:hAnsi="Arial" w:cs="Arial"/>
          <w:b/>
          <w:color w:val="auto"/>
          <w:sz w:val="20"/>
          <w:szCs w:val="20"/>
        </w:rPr>
      </w:pPr>
      <w:r w:rsidRPr="00EC6991">
        <w:rPr>
          <w:rStyle w:val="OpmaakprofielHaarlemmerMTOsF"/>
          <w:rFonts w:ascii="Arial" w:eastAsia="MS Mincho" w:hAnsi="Arial" w:cs="Arial"/>
          <w:b/>
          <w:color w:val="auto"/>
          <w:sz w:val="20"/>
          <w:szCs w:val="20"/>
        </w:rPr>
        <w:t>Bezwaar</w:t>
      </w:r>
    </w:p>
    <w:p w:rsidR="00C5570F" w:rsidRPr="00EC6991" w:rsidRDefault="00C5570F" w:rsidP="00EC6991">
      <w:pPr>
        <w:spacing w:line="264" w:lineRule="auto"/>
        <w:rPr>
          <w:rStyle w:val="OpmaakprofielHaarlemmerMTOsF"/>
          <w:rFonts w:ascii="Arial" w:hAnsi="Arial" w:cs="Arial"/>
          <w:sz w:val="20"/>
        </w:rPr>
      </w:pPr>
      <w:r w:rsidRPr="00EC6991">
        <w:rPr>
          <w:rStyle w:val="OpmaakprofielHaarlemmerMTOsF"/>
          <w:rFonts w:ascii="Arial" w:hAnsi="Arial" w:cs="Arial"/>
          <w:sz w:val="20"/>
        </w:rPr>
        <w:t>De CCMO kan beslissen om de openbaarmaking achterwege te laten. De indiener kan een gemotiveerd verzoek bij de CCMO indienen om van openbaarmaking van (bepaalde) gegevens af te zien.</w:t>
      </w:r>
    </w:p>
    <w:p w:rsidR="00C5570F" w:rsidRPr="00EC6991" w:rsidRDefault="00C5570F" w:rsidP="00EC6991">
      <w:pPr>
        <w:spacing w:line="264" w:lineRule="auto"/>
        <w:rPr>
          <w:rStyle w:val="OpmaakprofielHaarlemmerMTOsF"/>
          <w:rFonts w:ascii="Arial" w:hAnsi="Arial" w:cs="Arial"/>
          <w:sz w:val="20"/>
        </w:rPr>
      </w:pPr>
    </w:p>
    <w:p w:rsidR="00C5570F" w:rsidRPr="00EC6991" w:rsidRDefault="00C5570F" w:rsidP="00EC6991">
      <w:pPr>
        <w:spacing w:line="264" w:lineRule="auto"/>
        <w:rPr>
          <w:rStyle w:val="OpmaakprofielHaarlemmerMTOsF"/>
          <w:rFonts w:ascii="Arial" w:hAnsi="Arial" w:cs="Arial"/>
          <w:b/>
          <w:sz w:val="20"/>
        </w:rPr>
      </w:pPr>
      <w:r w:rsidRPr="00EC6991">
        <w:rPr>
          <w:rStyle w:val="OpmaakprofielHaarlemmerMTOsF"/>
          <w:rFonts w:ascii="Arial" w:hAnsi="Arial" w:cs="Arial"/>
          <w:b/>
          <w:sz w:val="20"/>
        </w:rPr>
        <w:t>WOB verzoek</w:t>
      </w:r>
    </w:p>
    <w:p w:rsidR="002573B3" w:rsidRPr="00EC6991" w:rsidRDefault="002573B3" w:rsidP="00EC6991">
      <w:pPr>
        <w:spacing w:line="264" w:lineRule="auto"/>
        <w:rPr>
          <w:rFonts w:ascii="Arial" w:hAnsi="Arial" w:cs="Arial"/>
          <w:b/>
          <w:sz w:val="20"/>
        </w:rPr>
      </w:pPr>
      <w:r w:rsidRPr="00EC6991">
        <w:rPr>
          <w:rStyle w:val="OpmaakprofielHaarlemmerMTOsF"/>
          <w:rFonts w:ascii="Arial" w:hAnsi="Arial" w:cs="Arial"/>
          <w:sz w:val="20"/>
        </w:rPr>
        <w:t xml:space="preserve">Wanneer de CCMO naar aanleiding van eventuele publicatie van de gegevens op de website een verzoek om informatie zou krijgen in het kader van de </w:t>
      </w:r>
      <w:r w:rsidRPr="00EC6991">
        <w:rPr>
          <w:rFonts w:ascii="Arial" w:hAnsi="Arial" w:cs="Arial"/>
          <w:i/>
          <w:sz w:val="20"/>
        </w:rPr>
        <w:t>Wet openbaarheid van bestuur</w:t>
      </w:r>
      <w:r w:rsidRPr="00EC6991">
        <w:rPr>
          <w:rStyle w:val="OpmaakprofielHaarlemmerMTOsF"/>
          <w:rFonts w:ascii="Arial" w:hAnsi="Arial" w:cs="Arial"/>
          <w:sz w:val="20"/>
        </w:rPr>
        <w:t xml:space="preserve"> (WOB), zal zij hiermee met de gebruikelijke zorgvuldigheid omgaan. Dat betekent dat zij geen gegevens ter beschikking zal stellen zonder overleg met 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en dat </w:t>
      </w:r>
      <w:r w:rsidR="00706BE3" w:rsidRPr="00EC6991">
        <w:rPr>
          <w:rStyle w:val="OpmaakprofielHaarlemmerMTOsF"/>
          <w:rFonts w:ascii="Arial" w:hAnsi="Arial" w:cs="Arial"/>
          <w:sz w:val="20"/>
        </w:rPr>
        <w:t xml:space="preserve">zij </w:t>
      </w:r>
      <w:r w:rsidRPr="00EC6991">
        <w:rPr>
          <w:rStyle w:val="OpmaakprofielHaarlemmerMTOsF"/>
          <w:rFonts w:ascii="Arial" w:hAnsi="Arial" w:cs="Arial"/>
          <w:sz w:val="20"/>
        </w:rPr>
        <w:t xml:space="preserve">bepaalde gegevens (zoals vertrouwelijke fabricagegegevens) niet beschikbaar </w:t>
      </w:r>
      <w:r w:rsidR="00706BE3" w:rsidRPr="00EC6991">
        <w:rPr>
          <w:rStyle w:val="OpmaakprofielHaarlemmerMTOsF"/>
          <w:rFonts w:ascii="Arial" w:hAnsi="Arial" w:cs="Arial"/>
          <w:sz w:val="20"/>
        </w:rPr>
        <w:t>zal stellen</w:t>
      </w:r>
      <w:r w:rsidRPr="00EC6991">
        <w:rPr>
          <w:rStyle w:val="OpmaakprofielHaarlemmerMTOsF"/>
          <w:rFonts w:ascii="Arial" w:hAnsi="Arial" w:cs="Arial"/>
          <w:sz w:val="20"/>
        </w:rPr>
        <w:t>.</w:t>
      </w: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outlineLvl w:val="0"/>
        <w:rPr>
          <w:rFonts w:ascii="Arial" w:hAnsi="Arial" w:cs="Arial"/>
          <w:b/>
          <w:sz w:val="20"/>
        </w:rPr>
      </w:pPr>
    </w:p>
    <w:p w:rsidR="00230C57" w:rsidRPr="00EC6991" w:rsidRDefault="00230C5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outlineLvl w:val="0"/>
        <w:rPr>
          <w:rFonts w:ascii="Arial" w:hAnsi="Arial" w:cs="Arial"/>
          <w:b/>
          <w:sz w:val="20"/>
        </w:rPr>
      </w:pPr>
    </w:p>
    <w:p w:rsidR="00230C57" w:rsidRPr="00EC6991" w:rsidRDefault="00230C5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outlineLvl w:val="0"/>
        <w:rPr>
          <w:rFonts w:ascii="Arial" w:hAnsi="Arial" w:cs="Arial"/>
          <w:b/>
          <w:sz w:val="20"/>
        </w:rPr>
      </w:pPr>
      <w:r w:rsidRPr="00EC6991">
        <w:rPr>
          <w:rFonts w:ascii="Arial" w:hAnsi="Arial" w:cs="Arial"/>
          <w:b/>
          <w:sz w:val="20"/>
        </w:rPr>
        <w:br w:type="page"/>
      </w:r>
      <w:r w:rsidRPr="00EC6991">
        <w:rPr>
          <w:rFonts w:ascii="Arial" w:hAnsi="Arial" w:cs="Arial"/>
          <w:b/>
          <w:sz w:val="20"/>
        </w:rPr>
        <w:lastRenderedPageBreak/>
        <w:t>B. Administratief</w:t>
      </w:r>
    </w:p>
    <w:p w:rsidR="00230C57" w:rsidRPr="00EC6991" w:rsidRDefault="00230C5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outlineLvl w:val="0"/>
        <w:rPr>
          <w:rFonts w:ascii="Arial" w:hAnsi="Arial" w:cs="Arial"/>
          <w:b/>
          <w:sz w:val="20"/>
        </w:rPr>
      </w:pPr>
    </w:p>
    <w:p w:rsidR="002573B3" w:rsidRPr="00EC6991" w:rsidRDefault="00161A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outlineLvl w:val="0"/>
        <w:rPr>
          <w:rStyle w:val="OpmaakprofielHaarlemmerMTOsF"/>
          <w:rFonts w:ascii="Arial" w:hAnsi="Arial" w:cs="Arial"/>
          <w:b/>
          <w:sz w:val="20"/>
        </w:rPr>
      </w:pPr>
      <w:r w:rsidRPr="00EC6991">
        <w:rPr>
          <w:rStyle w:val="OpmaakprofielHaarlemmerMTOsF"/>
          <w:rFonts w:ascii="Arial" w:hAnsi="Arial" w:cs="Arial"/>
          <w:b/>
          <w:sz w:val="20"/>
        </w:rPr>
        <w:t>B</w:t>
      </w:r>
      <w:r w:rsidR="002573B3" w:rsidRPr="00EC6991">
        <w:rPr>
          <w:rStyle w:val="OpmaakprofielHaarlemmerMTOsF"/>
          <w:rFonts w:ascii="Arial" w:hAnsi="Arial" w:cs="Arial"/>
          <w:b/>
          <w:sz w:val="20"/>
        </w:rPr>
        <w:t>1:</w:t>
      </w:r>
      <w:r w:rsidR="001D35DD" w:rsidRPr="00EC6991">
        <w:rPr>
          <w:rStyle w:val="OpmaakprofielHaarlemmerMTOsF"/>
          <w:rFonts w:ascii="Arial" w:hAnsi="Arial" w:cs="Arial"/>
          <w:b/>
          <w:sz w:val="20"/>
        </w:rPr>
        <w:t xml:space="preserve"> Onderzoek met geneesmiddelen </w:t>
      </w:r>
    </w:p>
    <w:p w:rsidR="00197EED" w:rsidRPr="00EC6991" w:rsidRDefault="00197E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Medisch-wetenschappelijk onderzoek met geneesmiddelen valt onder de EU-richtlijn </w:t>
      </w:r>
      <w:r w:rsidRPr="00EC6991">
        <w:rPr>
          <w:rFonts w:ascii="Arial" w:hAnsi="Arial" w:cs="Arial"/>
          <w:i/>
          <w:sz w:val="20"/>
        </w:rPr>
        <w:t>Goede Klinische Praktijken</w:t>
      </w:r>
      <w:r w:rsidRPr="00EC6991">
        <w:rPr>
          <w:rStyle w:val="OpmaakprofielHaarlemmerMTOsF"/>
          <w:rFonts w:ascii="Arial" w:hAnsi="Arial" w:cs="Arial"/>
          <w:sz w:val="20"/>
        </w:rPr>
        <w:t xml:space="preserve"> </w:t>
      </w:r>
      <w:r w:rsidR="002645F2" w:rsidRPr="00EC6991">
        <w:rPr>
          <w:rStyle w:val="OpmaakprofielHaarlemmerMTOsF"/>
          <w:rFonts w:ascii="Arial" w:hAnsi="Arial" w:cs="Arial"/>
          <w:sz w:val="20"/>
        </w:rPr>
        <w:t>(</w:t>
      </w:r>
      <w:r w:rsidRPr="00EC6991">
        <w:rPr>
          <w:rStyle w:val="OpmaakprofielHaarlemmerMTOsF"/>
          <w:rFonts w:ascii="Arial" w:hAnsi="Arial" w:cs="Arial"/>
          <w:sz w:val="20"/>
        </w:rPr>
        <w:t>2001/20/EG</w:t>
      </w:r>
      <w:r w:rsidR="002645F2" w:rsidRPr="00EC6991">
        <w:rPr>
          <w:rStyle w:val="OpmaakprofielHaarlemmerMTOsF"/>
          <w:rFonts w:ascii="Arial" w:hAnsi="Arial" w:cs="Arial"/>
          <w:sz w:val="20"/>
        </w:rPr>
        <w:t>)</w:t>
      </w:r>
      <w:r w:rsidRPr="00EC6991">
        <w:rPr>
          <w:rStyle w:val="OpmaakprofielHaarlemmerMTOsF"/>
          <w:rFonts w:ascii="Arial" w:hAnsi="Arial" w:cs="Arial"/>
          <w:sz w:val="20"/>
        </w:rPr>
        <w:t xml:space="preserve">. Het gaat hierbij om geneesmiddelenonderzoek dat bedoeld is om de klinische, farmacologische of andere </w:t>
      </w:r>
      <w:proofErr w:type="spellStart"/>
      <w:r w:rsidRPr="00EC6991">
        <w:rPr>
          <w:rStyle w:val="OpmaakprofielHaarlemmerMTOsF"/>
          <w:rFonts w:ascii="Arial" w:hAnsi="Arial" w:cs="Arial"/>
          <w:sz w:val="20"/>
        </w:rPr>
        <w:t>farmacodynamische</w:t>
      </w:r>
      <w:proofErr w:type="spellEnd"/>
      <w:r w:rsidRPr="00EC6991">
        <w:rPr>
          <w:rStyle w:val="OpmaakprofielHaarlemmerMTOsF"/>
          <w:rFonts w:ascii="Arial" w:hAnsi="Arial" w:cs="Arial"/>
          <w:sz w:val="20"/>
        </w:rPr>
        <w:t xml:space="preserve"> effecten van een of meer geneesmiddelen voor onderzoek vast te stellen of te bevestigen of eventuele bijwerkingen van een of meer geneesmiddelen voor onderzoek te signaleren of de resorptie, de distributie, het metabolisme en de uitscheiding van een of meer geneesmiddelen voor onderzoek te bestuderen teneinde de veiligheid of werkzaamheid van deze geneesmiddelen vast te stellen.</w:t>
      </w:r>
    </w:p>
    <w:p w:rsidR="00197EED" w:rsidRPr="00EC6991" w:rsidRDefault="00197E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197EED" w:rsidRPr="00EC6991" w:rsidRDefault="00197E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Onder een geneesmiddel voor onderzoek wordt verstaan een farmaceutische vorm van een werkzame stof of een placebo die bij een wetenschappelijk onderzoek met geneesmiddelen wordt onderzocht of als referentie wordt gebruikt, met inbegrip van een geneesmiddel waarvoor een vergunning voor het in de handel brengen is afgegeven maar dat op een andere manier wordt gebruikt of samengesteld, geformuleerd of verpakt dan de toegelaten vorm, voor een niet toegelaten indicatie wordt gebruikt of wordt gebruikt om nadere informatie over een toegelaten toepassing te verkrijgen.</w:t>
      </w:r>
    </w:p>
    <w:p w:rsidR="00197EED" w:rsidRPr="00EC6991" w:rsidRDefault="00197E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BB7A04" w:rsidRDefault="0084766E" w:rsidP="00BB7A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lang w:val="en-US"/>
        </w:rPr>
      </w:pPr>
      <w:r w:rsidRPr="00EC6991">
        <w:rPr>
          <w:rStyle w:val="OpmaakprofielHaarlemmerMTOsF"/>
          <w:rFonts w:ascii="Arial" w:hAnsi="Arial" w:cs="Arial"/>
          <w:sz w:val="20"/>
        </w:rPr>
        <w:t xml:space="preserve">De CCMO volgt in grote lijnen het algoritme zoals vastgelegd in de bijlage bij het document ‘The </w:t>
      </w:r>
      <w:proofErr w:type="spellStart"/>
      <w:r w:rsidRPr="00EC6991">
        <w:rPr>
          <w:rStyle w:val="OpmaakprofielHaarlemmerMTOsF"/>
          <w:rFonts w:ascii="Arial" w:hAnsi="Arial" w:cs="Arial"/>
          <w:sz w:val="20"/>
        </w:rPr>
        <w:t>rules</w:t>
      </w:r>
      <w:proofErr w:type="spellEnd"/>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governing</w:t>
      </w:r>
      <w:proofErr w:type="spellEnd"/>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medicinal</w:t>
      </w:r>
      <w:proofErr w:type="spellEnd"/>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products</w:t>
      </w:r>
      <w:proofErr w:type="spellEnd"/>
      <w:r w:rsidRPr="00EC6991">
        <w:rPr>
          <w:rStyle w:val="OpmaakprofielHaarlemmerMTOsF"/>
          <w:rFonts w:ascii="Arial" w:hAnsi="Arial" w:cs="Arial"/>
          <w:sz w:val="20"/>
        </w:rPr>
        <w:t xml:space="preserve"> in the </w:t>
      </w:r>
      <w:proofErr w:type="spellStart"/>
      <w:r w:rsidRPr="00EC6991">
        <w:rPr>
          <w:rStyle w:val="OpmaakprofielHaarlemmerMTOsF"/>
          <w:rFonts w:ascii="Arial" w:hAnsi="Arial" w:cs="Arial"/>
          <w:sz w:val="20"/>
        </w:rPr>
        <w:t>European</w:t>
      </w:r>
      <w:proofErr w:type="spellEnd"/>
      <w:r w:rsidRPr="00EC6991">
        <w:rPr>
          <w:rStyle w:val="OpmaakprofielHaarlemmerMTOsF"/>
          <w:rFonts w:ascii="Arial" w:hAnsi="Arial" w:cs="Arial"/>
          <w:sz w:val="20"/>
        </w:rPr>
        <w:t xml:space="preserve"> Union Volume 10 – </w:t>
      </w:r>
      <w:proofErr w:type="spellStart"/>
      <w:r w:rsidRPr="00EC6991">
        <w:rPr>
          <w:rStyle w:val="OpmaakprofielHaarlemmerMTOsF"/>
          <w:rFonts w:ascii="Arial" w:hAnsi="Arial" w:cs="Arial"/>
          <w:sz w:val="20"/>
        </w:rPr>
        <w:t>Guidance</w:t>
      </w:r>
      <w:proofErr w:type="spellEnd"/>
      <w:r w:rsidR="00B06DA5"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documents</w:t>
      </w:r>
      <w:proofErr w:type="spellEnd"/>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applying</w:t>
      </w:r>
      <w:proofErr w:type="spellEnd"/>
      <w:r w:rsidRPr="00EC6991">
        <w:rPr>
          <w:rStyle w:val="OpmaakprofielHaarlemmerMTOsF"/>
          <w:rFonts w:ascii="Arial" w:hAnsi="Arial" w:cs="Arial"/>
          <w:sz w:val="20"/>
        </w:rPr>
        <w:t xml:space="preserve"> to </w:t>
      </w:r>
      <w:proofErr w:type="spellStart"/>
      <w:r w:rsidRPr="00EC6991">
        <w:rPr>
          <w:rStyle w:val="OpmaakprofielHaarlemmerMTOsF"/>
          <w:rFonts w:ascii="Arial" w:hAnsi="Arial" w:cs="Arial"/>
          <w:sz w:val="20"/>
        </w:rPr>
        <w:t>clinical</w:t>
      </w:r>
      <w:proofErr w:type="spellEnd"/>
      <w:r w:rsidRPr="00EC6991">
        <w:rPr>
          <w:rStyle w:val="OpmaakprofielHaarlemmerMTOsF"/>
          <w:rFonts w:ascii="Arial" w:hAnsi="Arial" w:cs="Arial"/>
          <w:sz w:val="20"/>
        </w:rPr>
        <w:t xml:space="preserve"> trials. </w:t>
      </w:r>
      <w:r w:rsidR="00BB7A04" w:rsidRPr="00976CEB">
        <w:rPr>
          <w:rStyle w:val="OpmaakprofielHaarlemmerMTOsF"/>
          <w:rFonts w:ascii="Arial" w:hAnsi="Arial" w:cs="Arial"/>
          <w:sz w:val="20"/>
          <w:lang w:val="en-US"/>
        </w:rPr>
        <w:t>Questions and Answers (</w:t>
      </w:r>
      <w:hyperlink r:id="rId8" w:history="1">
        <w:r w:rsidR="00BB7A04" w:rsidRPr="007C17DF">
          <w:rPr>
            <w:rStyle w:val="Hyperlink"/>
            <w:rFonts w:ascii="Arial" w:hAnsi="Arial" w:cs="Arial"/>
            <w:sz w:val="20"/>
            <w:lang w:val="en-US"/>
          </w:rPr>
          <w:t>http</w:t>
        </w:r>
        <w:r w:rsidR="00BB7A04" w:rsidRPr="007C17DF">
          <w:rPr>
            <w:rStyle w:val="Hyperlink"/>
            <w:rFonts w:ascii="Arial" w:hAnsi="Arial" w:cs="Arial"/>
            <w:sz w:val="20"/>
            <w:lang w:val="en-US"/>
          </w:rPr>
          <w:t>:</w:t>
        </w:r>
        <w:r w:rsidR="00BB7A04" w:rsidRPr="007C17DF">
          <w:rPr>
            <w:rStyle w:val="Hyperlink"/>
            <w:rFonts w:ascii="Arial" w:hAnsi="Arial" w:cs="Arial"/>
            <w:sz w:val="20"/>
            <w:lang w:val="en-US"/>
          </w:rPr>
          <w:t>//ec.europa.eu/health/files/eudralex/vol-10/ctqa_v11.pdf</w:t>
        </w:r>
      </w:hyperlink>
      <w:r w:rsidR="00BB7A04">
        <w:rPr>
          <w:rStyle w:val="OpmaakprofielHaarlemmerMTOsF"/>
          <w:rFonts w:ascii="Arial" w:hAnsi="Arial" w:cs="Arial"/>
          <w:sz w:val="20"/>
          <w:lang w:val="en-US"/>
        </w:rPr>
        <w:t>).</w:t>
      </w:r>
    </w:p>
    <w:p w:rsidR="0084766E" w:rsidRDefault="0084766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lang w:val="en-US"/>
        </w:rPr>
      </w:pPr>
    </w:p>
    <w:p w:rsidR="00197EED" w:rsidRPr="00EC6991" w:rsidRDefault="002645F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regels voor wetenschappelijk onderzoek met geneesmiddelen uit de EU-richtlijn </w:t>
      </w:r>
      <w:r w:rsidRPr="00EC6991">
        <w:rPr>
          <w:rStyle w:val="OpmaakprofielHaarlemmerMTOsF"/>
          <w:rFonts w:ascii="Arial" w:hAnsi="Arial" w:cs="Arial"/>
          <w:i/>
          <w:sz w:val="20"/>
        </w:rPr>
        <w:t>Goede Klinische Praktijken</w:t>
      </w:r>
      <w:r w:rsidRPr="00EC6991">
        <w:rPr>
          <w:rFonts w:ascii="Arial" w:hAnsi="Arial" w:cs="Arial"/>
          <w:sz w:val="20"/>
        </w:rPr>
        <w:t xml:space="preserve"> (2001/20/EG) zijn opgenomen in </w:t>
      </w:r>
      <w:r w:rsidR="00197EED" w:rsidRPr="00EC6991">
        <w:rPr>
          <w:rStyle w:val="OpmaakprofielHaarlemmerMTOsF"/>
          <w:rFonts w:ascii="Arial" w:hAnsi="Arial" w:cs="Arial"/>
          <w:sz w:val="20"/>
        </w:rPr>
        <w:t>paragraaf 5A van de WMO.</w:t>
      </w:r>
    </w:p>
    <w:p w:rsidR="00197EED" w:rsidRPr="00EC6991" w:rsidRDefault="00197E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197EED" w:rsidRPr="00EC6991" w:rsidRDefault="00161A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B</w:t>
      </w:r>
      <w:r w:rsidR="00197EED" w:rsidRPr="00EC6991">
        <w:rPr>
          <w:rStyle w:val="OpmaakprofielHaarlemmerMTOsF"/>
          <w:rFonts w:ascii="Arial" w:hAnsi="Arial" w:cs="Arial"/>
          <w:b/>
          <w:sz w:val="20"/>
        </w:rPr>
        <w:t>1</w:t>
      </w:r>
      <w:r w:rsidR="00D77D0B" w:rsidRPr="00EC6991">
        <w:rPr>
          <w:rStyle w:val="OpmaakprofielHaarlemmerMTOsF"/>
          <w:rFonts w:ascii="Arial" w:hAnsi="Arial" w:cs="Arial"/>
          <w:b/>
          <w:sz w:val="20"/>
        </w:rPr>
        <w:t>a</w:t>
      </w:r>
      <w:r w:rsidR="00197EED" w:rsidRPr="00EC6991">
        <w:rPr>
          <w:rStyle w:val="OpmaakprofielHaarlemmerMTOsF"/>
          <w:rFonts w:ascii="Arial" w:hAnsi="Arial" w:cs="Arial"/>
          <w:b/>
          <w:sz w:val="20"/>
        </w:rPr>
        <w:t>:</w:t>
      </w:r>
      <w:r w:rsidR="00D77D0B" w:rsidRPr="00EC6991">
        <w:rPr>
          <w:rStyle w:val="OpmaakprofielHaarlemmerMTOsF"/>
          <w:rFonts w:ascii="Arial" w:hAnsi="Arial" w:cs="Arial"/>
          <w:b/>
          <w:sz w:val="20"/>
        </w:rPr>
        <w:t xml:space="preserve"> </w:t>
      </w:r>
      <w:proofErr w:type="spellStart"/>
      <w:r w:rsidR="00D77D0B" w:rsidRPr="00EC6991">
        <w:rPr>
          <w:rStyle w:val="OpmaakprofielHaarlemmerMTOsF"/>
          <w:rFonts w:ascii="Arial" w:hAnsi="Arial" w:cs="Arial"/>
          <w:b/>
          <w:sz w:val="20"/>
        </w:rPr>
        <w:t>Eudra</w:t>
      </w:r>
      <w:r w:rsidR="003D2F99" w:rsidRPr="00EC6991">
        <w:rPr>
          <w:rStyle w:val="OpmaakprofielHaarlemmerMTOsF"/>
          <w:rFonts w:ascii="Arial" w:hAnsi="Arial" w:cs="Arial"/>
          <w:b/>
          <w:sz w:val="20"/>
        </w:rPr>
        <w:t>CT</w:t>
      </w:r>
      <w:proofErr w:type="spellEnd"/>
      <w:r w:rsidR="003D2F99" w:rsidRPr="00EC6991">
        <w:rPr>
          <w:rStyle w:val="OpmaakprofielHaarlemmerMTOsF"/>
          <w:rFonts w:ascii="Arial" w:hAnsi="Arial" w:cs="Arial"/>
          <w:b/>
          <w:sz w:val="20"/>
        </w:rPr>
        <w:t>-</w:t>
      </w:r>
      <w:r w:rsidR="00D77D0B" w:rsidRPr="00EC6991">
        <w:rPr>
          <w:rStyle w:val="OpmaakprofielHaarlemmerMTOsF"/>
          <w:rFonts w:ascii="Arial" w:hAnsi="Arial" w:cs="Arial"/>
          <w:b/>
          <w:sz w:val="20"/>
        </w:rPr>
        <w:t xml:space="preserve"> aanvraagformulier</w:t>
      </w:r>
    </w:p>
    <w:p w:rsidR="009D127E" w:rsidRPr="00EC6991" w:rsidRDefault="00197EED"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Voor geneesmiddelenonderzoek moet zowel het </w:t>
      </w:r>
      <w:proofErr w:type="spellStart"/>
      <w:r w:rsidRPr="00EC6991">
        <w:rPr>
          <w:rStyle w:val="OpmaakprofielHaarlemmerMTOsF"/>
          <w:rFonts w:ascii="Arial" w:hAnsi="Arial" w:cs="Arial"/>
          <w:sz w:val="20"/>
        </w:rPr>
        <w:t>ABR-formulier</w:t>
      </w:r>
      <w:proofErr w:type="spellEnd"/>
      <w:r w:rsidRPr="00EC6991">
        <w:rPr>
          <w:rStyle w:val="OpmaakprofielHaarlemmerMTOsF"/>
          <w:rFonts w:ascii="Arial" w:hAnsi="Arial" w:cs="Arial"/>
          <w:sz w:val="20"/>
        </w:rPr>
        <w:t xml:space="preserve"> als het </w:t>
      </w:r>
      <w:proofErr w:type="spellStart"/>
      <w:r w:rsidRPr="00EC6991">
        <w:rPr>
          <w:rStyle w:val="OpmaakprofielHaarlemmerMTOsF"/>
          <w:rFonts w:ascii="Arial" w:hAnsi="Arial" w:cs="Arial"/>
          <w:sz w:val="20"/>
        </w:rPr>
        <w:t>EudraCT-aanvraagformulier</w:t>
      </w:r>
      <w:proofErr w:type="spellEnd"/>
      <w:r w:rsidRPr="00EC6991">
        <w:rPr>
          <w:rStyle w:val="OpmaakprofielHaarlemmerMTOsF"/>
          <w:rFonts w:ascii="Arial" w:hAnsi="Arial" w:cs="Arial"/>
          <w:sz w:val="20"/>
        </w:rPr>
        <w:t xml:space="preserve"> ingevuld worden. </w:t>
      </w:r>
      <w:r w:rsidR="00685628" w:rsidRPr="00EC6991">
        <w:rPr>
          <w:rStyle w:val="OpmaakprofielHaarlemmerMTOsF"/>
          <w:rFonts w:ascii="Arial" w:hAnsi="Arial" w:cs="Arial"/>
          <w:sz w:val="20"/>
        </w:rPr>
        <w:t xml:space="preserve">De </w:t>
      </w:r>
      <w:proofErr w:type="spellStart"/>
      <w:r w:rsidR="00685628" w:rsidRPr="00EC6991">
        <w:rPr>
          <w:rStyle w:val="OpmaakprofielHaarlemmerMTOsF"/>
          <w:rFonts w:ascii="Arial" w:hAnsi="Arial" w:cs="Arial"/>
          <w:sz w:val="20"/>
        </w:rPr>
        <w:t>xml-file</w:t>
      </w:r>
      <w:proofErr w:type="spellEnd"/>
      <w:r w:rsidR="00685628" w:rsidRPr="00EC6991">
        <w:rPr>
          <w:rStyle w:val="OpmaakprofielHaarlemmerMTOsF"/>
          <w:rFonts w:ascii="Arial" w:hAnsi="Arial" w:cs="Arial"/>
          <w:sz w:val="20"/>
        </w:rPr>
        <w:t xml:space="preserve"> van het </w:t>
      </w:r>
      <w:proofErr w:type="spellStart"/>
      <w:r w:rsidR="00685628" w:rsidRPr="00EC6991">
        <w:rPr>
          <w:rStyle w:val="OpmaakprofielHaarlemmerMTOsF"/>
          <w:rFonts w:ascii="Arial" w:hAnsi="Arial" w:cs="Arial"/>
          <w:sz w:val="20"/>
        </w:rPr>
        <w:t>EudraCT</w:t>
      </w:r>
      <w:r w:rsidR="003D2F99" w:rsidRPr="00EC6991">
        <w:rPr>
          <w:rStyle w:val="OpmaakprofielHaarlemmerMTOsF"/>
          <w:rFonts w:ascii="Arial" w:hAnsi="Arial" w:cs="Arial"/>
          <w:sz w:val="20"/>
        </w:rPr>
        <w:t>-</w:t>
      </w:r>
      <w:r w:rsidR="00685628" w:rsidRPr="00EC6991">
        <w:rPr>
          <w:rStyle w:val="OpmaakprofielHaarlemmerMTOsF"/>
          <w:rFonts w:ascii="Arial" w:hAnsi="Arial" w:cs="Arial"/>
          <w:sz w:val="20"/>
        </w:rPr>
        <w:t>aanvraagformulier</w:t>
      </w:r>
      <w:proofErr w:type="spellEnd"/>
      <w:r w:rsidR="00685628" w:rsidRPr="00EC6991">
        <w:rPr>
          <w:rStyle w:val="OpmaakprofielHaarlemmerMTOsF"/>
          <w:rFonts w:ascii="Arial" w:hAnsi="Arial" w:cs="Arial"/>
          <w:sz w:val="20"/>
        </w:rPr>
        <w:t xml:space="preserve"> moet hier toegevoegd worden zodat de gegevens doorgestuurd kunnen worden naar het College ter Beoordeling van Geneesmiddelen voor invoer in de </w:t>
      </w:r>
      <w:proofErr w:type="spellStart"/>
      <w:r w:rsidR="00685628" w:rsidRPr="00EC6991">
        <w:rPr>
          <w:rStyle w:val="OpmaakprofielHaarlemmerMTOsF"/>
          <w:rFonts w:ascii="Arial" w:hAnsi="Arial" w:cs="Arial"/>
          <w:sz w:val="20"/>
        </w:rPr>
        <w:t>EudraCT</w:t>
      </w:r>
      <w:r w:rsidR="003D2F99" w:rsidRPr="00EC6991">
        <w:rPr>
          <w:rStyle w:val="OpmaakprofielHaarlemmerMTOsF"/>
          <w:rFonts w:ascii="Arial" w:hAnsi="Arial" w:cs="Arial"/>
          <w:sz w:val="20"/>
        </w:rPr>
        <w:t>-</w:t>
      </w:r>
      <w:r w:rsidR="00685628" w:rsidRPr="00EC6991">
        <w:rPr>
          <w:rStyle w:val="OpmaakprofielHaarlemmerMTOsF"/>
          <w:rFonts w:ascii="Arial" w:hAnsi="Arial" w:cs="Arial"/>
          <w:sz w:val="20"/>
        </w:rPr>
        <w:t>database</w:t>
      </w:r>
      <w:proofErr w:type="spellEnd"/>
      <w:r w:rsidR="0068562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Een aantal vragen in het </w:t>
      </w:r>
      <w:proofErr w:type="spellStart"/>
      <w:r w:rsidRPr="00EC6991">
        <w:rPr>
          <w:rStyle w:val="OpmaakprofielHaarlemmerMTOsF"/>
          <w:rFonts w:ascii="Arial" w:hAnsi="Arial" w:cs="Arial"/>
          <w:sz w:val="20"/>
        </w:rPr>
        <w:t>EudraCT-aanvraagformulier</w:t>
      </w:r>
      <w:proofErr w:type="spellEnd"/>
      <w:r w:rsidRPr="00EC6991">
        <w:rPr>
          <w:rStyle w:val="OpmaakprofielHaarlemmerMTOsF"/>
          <w:rFonts w:ascii="Arial" w:hAnsi="Arial" w:cs="Arial"/>
          <w:sz w:val="20"/>
        </w:rPr>
        <w:t xml:space="preserve"> komen overeen met</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vragen in het ABR-formulier. De antwoorden op de overeenkomende vragen</w:t>
      </w:r>
      <w:r w:rsidR="00D77D0B" w:rsidRPr="00EC6991">
        <w:rPr>
          <w:rStyle w:val="OpmaakprofielHaarlemmerMTOsF"/>
          <w:rFonts w:ascii="Arial" w:hAnsi="Arial" w:cs="Arial"/>
          <w:sz w:val="20"/>
        </w:rPr>
        <w:t>, gemarkeerd met de vlag van de Europese Unie,</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kun</w:t>
      </w:r>
      <w:r w:rsidR="009F4CA7" w:rsidRPr="00EC6991">
        <w:rPr>
          <w:rStyle w:val="OpmaakprofielHaarlemmerMTOsF"/>
          <w:rFonts w:ascii="Arial" w:hAnsi="Arial" w:cs="Arial"/>
          <w:sz w:val="20"/>
        </w:rPr>
        <w:t>t u desgewenst</w:t>
      </w:r>
      <w:r w:rsidRPr="00EC6991">
        <w:rPr>
          <w:rStyle w:val="OpmaakprofielHaarlemmerMTOsF"/>
          <w:rFonts w:ascii="Arial" w:hAnsi="Arial" w:cs="Arial"/>
          <w:sz w:val="20"/>
        </w:rPr>
        <w:t xml:space="preserve"> vanuit het </w:t>
      </w:r>
      <w:proofErr w:type="spellStart"/>
      <w:r w:rsidRPr="00EC6991">
        <w:rPr>
          <w:rStyle w:val="OpmaakprofielHaarlemmerMTOsF"/>
          <w:rFonts w:ascii="Arial" w:hAnsi="Arial" w:cs="Arial"/>
          <w:sz w:val="20"/>
        </w:rPr>
        <w:t>EudraCT</w:t>
      </w:r>
      <w:r w:rsidR="003D2F99" w:rsidRPr="00EC6991">
        <w:rPr>
          <w:rStyle w:val="OpmaakprofielHaarlemmerMTOsF"/>
          <w:rFonts w:ascii="Arial" w:hAnsi="Arial" w:cs="Arial"/>
          <w:sz w:val="20"/>
        </w:rPr>
        <w:t>-</w:t>
      </w:r>
      <w:r w:rsidR="00D77D0B" w:rsidRPr="00EC6991">
        <w:rPr>
          <w:rStyle w:val="OpmaakprofielHaarlemmerMTOsF"/>
          <w:rFonts w:ascii="Arial" w:hAnsi="Arial" w:cs="Arial"/>
          <w:sz w:val="20"/>
        </w:rPr>
        <w:t>aanvraagformulier</w:t>
      </w:r>
      <w:proofErr w:type="spellEnd"/>
      <w:r w:rsidRPr="00EC6991">
        <w:rPr>
          <w:rStyle w:val="OpmaakprofielHaarlemmerMTOsF"/>
          <w:rFonts w:ascii="Arial" w:hAnsi="Arial" w:cs="Arial"/>
          <w:sz w:val="20"/>
        </w:rPr>
        <w:t xml:space="preserve"> in het </w:t>
      </w:r>
      <w:proofErr w:type="spellStart"/>
      <w:r w:rsidRPr="00EC6991">
        <w:rPr>
          <w:rStyle w:val="OpmaakprofielHaarlemmerMTOsF"/>
          <w:rFonts w:ascii="Arial" w:hAnsi="Arial" w:cs="Arial"/>
          <w:sz w:val="20"/>
        </w:rPr>
        <w:t>ABR</w:t>
      </w:r>
      <w:r w:rsidR="009D127E" w:rsidRPr="00EC6991">
        <w:rPr>
          <w:rStyle w:val="OpmaakprofielHaarlemmerMTOsF"/>
          <w:rFonts w:ascii="Arial" w:hAnsi="Arial" w:cs="Arial"/>
          <w:sz w:val="20"/>
        </w:rPr>
        <w:t>-</w:t>
      </w:r>
      <w:r w:rsidRPr="00EC6991">
        <w:rPr>
          <w:rStyle w:val="OpmaakprofielHaarlemmerMTOsF"/>
          <w:rFonts w:ascii="Arial" w:hAnsi="Arial" w:cs="Arial"/>
          <w:sz w:val="20"/>
        </w:rPr>
        <w:t>formulier</w:t>
      </w:r>
      <w:proofErr w:type="spellEnd"/>
      <w:r w:rsidRPr="00EC6991">
        <w:rPr>
          <w:rStyle w:val="OpmaakprofielHaarlemmerMTOsF"/>
          <w:rFonts w:ascii="Arial" w:hAnsi="Arial" w:cs="Arial"/>
          <w:sz w:val="20"/>
        </w:rPr>
        <w:t xml:space="preserve"> laden. </w:t>
      </w:r>
      <w:r w:rsidR="009F4CA7" w:rsidRPr="00EC6991">
        <w:rPr>
          <w:rStyle w:val="OpmaakprofielHaarlemmerMTOsF"/>
          <w:rFonts w:ascii="Arial" w:hAnsi="Arial" w:cs="Arial"/>
          <w:sz w:val="20"/>
        </w:rPr>
        <w:t xml:space="preserve">Hiervoor </w:t>
      </w:r>
      <w:r w:rsidR="00685628" w:rsidRPr="00EC6991">
        <w:rPr>
          <w:rStyle w:val="OpmaakprofielHaarlemmerMTOsF"/>
          <w:rFonts w:ascii="Arial" w:hAnsi="Arial" w:cs="Arial"/>
          <w:sz w:val="20"/>
        </w:rPr>
        <w:t>wordt</w:t>
      </w:r>
      <w:r w:rsidRPr="00EC6991">
        <w:rPr>
          <w:rStyle w:val="OpmaakprofielHaarlemmerMTOsF"/>
          <w:rFonts w:ascii="Arial" w:hAnsi="Arial" w:cs="Arial"/>
          <w:sz w:val="20"/>
        </w:rPr>
        <w:t xml:space="preserve"> de </w:t>
      </w:r>
      <w:proofErr w:type="spellStart"/>
      <w:r w:rsidRPr="00EC6991">
        <w:rPr>
          <w:rStyle w:val="OpmaakprofielHaarlemmerMTOsF"/>
          <w:rFonts w:ascii="Arial" w:hAnsi="Arial" w:cs="Arial"/>
          <w:sz w:val="20"/>
        </w:rPr>
        <w:t>XML-file</w:t>
      </w:r>
      <w:proofErr w:type="spellEnd"/>
      <w:r w:rsidRPr="00EC6991">
        <w:rPr>
          <w:rStyle w:val="OpmaakprofielHaarlemmerMTOsF"/>
          <w:rFonts w:ascii="Arial" w:hAnsi="Arial" w:cs="Arial"/>
          <w:sz w:val="20"/>
        </w:rPr>
        <w:t xml:space="preserve"> </w:t>
      </w:r>
      <w:r w:rsidR="00685628" w:rsidRPr="00EC6991">
        <w:rPr>
          <w:rStyle w:val="OpmaakprofielHaarlemmerMTOsF"/>
          <w:rFonts w:ascii="Arial" w:hAnsi="Arial" w:cs="Arial"/>
          <w:sz w:val="20"/>
        </w:rPr>
        <w:t xml:space="preserve">gebruikt die is toegevoegd. </w:t>
      </w:r>
      <w:r w:rsidRPr="00EC6991">
        <w:rPr>
          <w:rStyle w:val="OpmaakprofielHaarlemmerMTOsF"/>
          <w:rFonts w:ascii="Arial" w:hAnsi="Arial" w:cs="Arial"/>
          <w:sz w:val="20"/>
        </w:rPr>
        <w:t xml:space="preserve">Nadat de antwoorden uit het </w:t>
      </w:r>
      <w:proofErr w:type="spellStart"/>
      <w:r w:rsidRPr="00EC6991">
        <w:rPr>
          <w:rStyle w:val="OpmaakprofielHaarlemmerMTOsF"/>
          <w:rFonts w:ascii="Arial" w:hAnsi="Arial" w:cs="Arial"/>
          <w:sz w:val="20"/>
        </w:rPr>
        <w:t>EudraCT-aanvraagformulier</w:t>
      </w:r>
      <w:proofErr w:type="spellEnd"/>
      <w:r w:rsidRPr="00EC6991">
        <w:rPr>
          <w:rStyle w:val="OpmaakprofielHaarlemmerMTOsF"/>
          <w:rFonts w:ascii="Arial" w:hAnsi="Arial" w:cs="Arial"/>
          <w:sz w:val="20"/>
        </w:rPr>
        <w:t xml:space="preserve"> zijn overgenomen kunt u de </w:t>
      </w:r>
      <w:r w:rsidR="002B1D30" w:rsidRPr="00EC6991">
        <w:rPr>
          <w:rStyle w:val="OpmaakprofielHaarlemmerMTOsF"/>
          <w:rFonts w:ascii="Arial" w:hAnsi="Arial" w:cs="Arial"/>
          <w:sz w:val="20"/>
        </w:rPr>
        <w:t xml:space="preserve">overige vragen </w:t>
      </w:r>
      <w:r w:rsidRPr="00EC6991">
        <w:rPr>
          <w:rStyle w:val="OpmaakprofielHaarlemmerMTOsF"/>
          <w:rFonts w:ascii="Arial" w:hAnsi="Arial" w:cs="Arial"/>
          <w:sz w:val="20"/>
        </w:rPr>
        <w:t>in het ABR-formulier beantwoorden.</w:t>
      </w:r>
    </w:p>
    <w:p w:rsidR="009D127E" w:rsidRPr="00EC6991" w:rsidRDefault="009D127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197EED" w:rsidRPr="00EC6991" w:rsidRDefault="00161A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B</w:t>
      </w:r>
      <w:r w:rsidR="00197EED" w:rsidRPr="00EC6991">
        <w:rPr>
          <w:rStyle w:val="OpmaakprofielHaarlemmerMTOsF"/>
          <w:rFonts w:ascii="Arial" w:hAnsi="Arial" w:cs="Arial"/>
          <w:b/>
          <w:sz w:val="20"/>
        </w:rPr>
        <w:t>1</w:t>
      </w:r>
      <w:r w:rsidR="00D77D0B" w:rsidRPr="00EC6991">
        <w:rPr>
          <w:rStyle w:val="OpmaakprofielHaarlemmerMTOsF"/>
          <w:rFonts w:ascii="Arial" w:hAnsi="Arial" w:cs="Arial"/>
          <w:b/>
          <w:sz w:val="20"/>
        </w:rPr>
        <w:t xml:space="preserve">b: </w:t>
      </w:r>
      <w:proofErr w:type="spellStart"/>
      <w:r w:rsidR="00D77D0B" w:rsidRPr="00EC6991">
        <w:rPr>
          <w:rStyle w:val="OpmaakprofielHaarlemmerMTOsF"/>
          <w:rFonts w:ascii="Arial" w:hAnsi="Arial" w:cs="Arial"/>
          <w:b/>
          <w:sz w:val="20"/>
        </w:rPr>
        <w:t>EudraCT</w:t>
      </w:r>
      <w:proofErr w:type="spellEnd"/>
      <w:r w:rsidR="00D77D0B" w:rsidRPr="00EC6991">
        <w:rPr>
          <w:rStyle w:val="OpmaakprofielHaarlemmerMTOsF"/>
          <w:rFonts w:ascii="Arial" w:hAnsi="Arial" w:cs="Arial"/>
          <w:b/>
          <w:sz w:val="20"/>
        </w:rPr>
        <w:t xml:space="preserve"> nummer</w:t>
      </w:r>
    </w:p>
    <w:p w:rsidR="00197EED" w:rsidRPr="00EC6991" w:rsidRDefault="00197E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Deze vraag is alleen van toepassing op medisch-wetenschappelijk onderzoek met geneesmiddelen dat valt onder de EU-richtlijn </w:t>
      </w:r>
      <w:r w:rsidRPr="00EC6991">
        <w:rPr>
          <w:rFonts w:ascii="Arial" w:hAnsi="Arial" w:cs="Arial"/>
          <w:i/>
          <w:sz w:val="20"/>
        </w:rPr>
        <w:t>Goede Klinische Praktijken</w:t>
      </w:r>
      <w:r w:rsidRPr="00EC6991">
        <w:rPr>
          <w:rStyle w:val="OpmaakprofielHaarlemmerMTOsF"/>
          <w:rFonts w:ascii="Arial" w:hAnsi="Arial" w:cs="Arial"/>
          <w:sz w:val="20"/>
        </w:rPr>
        <w:t xml:space="preserve"> 2001/20/EG. Alvorens </w:t>
      </w:r>
      <w:r w:rsidR="009F4CA7" w:rsidRPr="00EC6991">
        <w:rPr>
          <w:rStyle w:val="OpmaakprofielHaarlemmerMTOsF"/>
          <w:rFonts w:ascii="Arial" w:hAnsi="Arial" w:cs="Arial"/>
          <w:sz w:val="20"/>
        </w:rPr>
        <w:t xml:space="preserve">u </w:t>
      </w:r>
      <w:r w:rsidRPr="00EC6991">
        <w:rPr>
          <w:rStyle w:val="OpmaakprofielHaarlemmerMTOsF"/>
          <w:rFonts w:ascii="Arial" w:hAnsi="Arial" w:cs="Arial"/>
          <w:sz w:val="20"/>
        </w:rPr>
        <w:t xml:space="preserve">een geneesmiddelenonderzoek ter beoordeling bij een erkende METC, de CCMO en/of de Minister van VWS </w:t>
      </w:r>
      <w:r w:rsidR="009F4CA7" w:rsidRPr="00EC6991">
        <w:rPr>
          <w:rStyle w:val="OpmaakprofielHaarlemmerMTOsF"/>
          <w:rFonts w:ascii="Arial" w:hAnsi="Arial" w:cs="Arial"/>
          <w:sz w:val="20"/>
        </w:rPr>
        <w:t>kunt indienen</w:t>
      </w:r>
      <w:r w:rsidRPr="00EC6991">
        <w:rPr>
          <w:rStyle w:val="OpmaakprofielHaarlemmerMTOsF"/>
          <w:rFonts w:ascii="Arial" w:hAnsi="Arial" w:cs="Arial"/>
          <w:sz w:val="20"/>
        </w:rPr>
        <w:t xml:space="preserve"> moet </w:t>
      </w:r>
      <w:r w:rsidR="009F4CA7" w:rsidRPr="00EC6991">
        <w:rPr>
          <w:rStyle w:val="OpmaakprofielHaarlemmerMTOsF"/>
          <w:rFonts w:ascii="Arial" w:hAnsi="Arial" w:cs="Arial"/>
          <w:sz w:val="20"/>
        </w:rPr>
        <w:t xml:space="preserve">u </w:t>
      </w:r>
      <w:r w:rsidRPr="00EC6991">
        <w:rPr>
          <w:rStyle w:val="OpmaakprofielHaarlemmerMTOsF"/>
          <w:rFonts w:ascii="Arial" w:hAnsi="Arial" w:cs="Arial"/>
          <w:sz w:val="20"/>
        </w:rPr>
        <w:t>een</w:t>
      </w:r>
      <w:r w:rsidR="00D958B8"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Eudra</w:t>
      </w:r>
      <w:r w:rsidR="003D2F99" w:rsidRPr="00EC6991">
        <w:rPr>
          <w:rStyle w:val="OpmaakprofielHaarlemmerMTOsF"/>
          <w:rFonts w:ascii="Arial" w:hAnsi="Arial" w:cs="Arial"/>
          <w:sz w:val="20"/>
        </w:rPr>
        <w:t>CT</w:t>
      </w:r>
      <w:r w:rsidRPr="00EC6991">
        <w:rPr>
          <w:rStyle w:val="OpmaakprofielHaarlemmerMTOsF"/>
          <w:rFonts w:ascii="Arial" w:hAnsi="Arial" w:cs="Arial"/>
          <w:sz w:val="20"/>
        </w:rPr>
        <w:t>-nummer</w:t>
      </w:r>
      <w:proofErr w:type="spellEnd"/>
      <w:r w:rsidRPr="00EC6991">
        <w:rPr>
          <w:rStyle w:val="OpmaakprofielHaarlemmerMTOsF"/>
          <w:rFonts w:ascii="Arial" w:hAnsi="Arial" w:cs="Arial"/>
          <w:sz w:val="20"/>
        </w:rPr>
        <w:t xml:space="preserve"> </w:t>
      </w:r>
      <w:r w:rsidR="003B2718" w:rsidRPr="00EC6991">
        <w:rPr>
          <w:rStyle w:val="OpmaakprofielHaarlemmerMTOsF"/>
          <w:rFonts w:ascii="Arial" w:hAnsi="Arial" w:cs="Arial"/>
          <w:sz w:val="20"/>
        </w:rPr>
        <w:t xml:space="preserve">hebben </w:t>
      </w:r>
      <w:r w:rsidRPr="00EC6991">
        <w:rPr>
          <w:rStyle w:val="OpmaakprofielHaarlemmerMTOsF"/>
          <w:rFonts w:ascii="Arial" w:hAnsi="Arial" w:cs="Arial"/>
          <w:sz w:val="20"/>
        </w:rPr>
        <w:t xml:space="preserve">aangevraagd bij de EMA. Dit kan op de volgende website: </w:t>
      </w:r>
      <w:r w:rsidR="0069051F" w:rsidRPr="00EC6991">
        <w:rPr>
          <w:rStyle w:val="OpmaakprofielHaarlemmerMTOsF"/>
          <w:rFonts w:ascii="Arial" w:hAnsi="Arial" w:cs="Arial"/>
          <w:sz w:val="20"/>
        </w:rPr>
        <w:t>https://eudract.ema.europa.eu/</w:t>
      </w:r>
      <w:r w:rsidR="009D127E" w:rsidRPr="00EC6991">
        <w:rPr>
          <w:rFonts w:ascii="Arial" w:hAnsi="Arial" w:cs="Arial"/>
          <w:sz w:val="20"/>
        </w:rPr>
        <w:t>.</w:t>
      </w:r>
    </w:p>
    <w:p w:rsidR="00197EED" w:rsidRPr="00EC6991" w:rsidRDefault="00197E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197EED" w:rsidRPr="00EC6991" w:rsidRDefault="00161A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B</w:t>
      </w:r>
      <w:r w:rsidR="00197EED" w:rsidRPr="00EC6991">
        <w:rPr>
          <w:rStyle w:val="OpmaakprofielHaarlemmerMTOsF"/>
          <w:rFonts w:ascii="Arial" w:hAnsi="Arial" w:cs="Arial"/>
          <w:b/>
          <w:sz w:val="20"/>
        </w:rPr>
        <w:t>2:</w:t>
      </w:r>
      <w:r w:rsidR="00D77D0B" w:rsidRPr="00EC6991">
        <w:rPr>
          <w:rStyle w:val="OpmaakprofielHaarlemmerMTOsF"/>
          <w:rFonts w:ascii="Arial" w:hAnsi="Arial" w:cs="Arial"/>
          <w:b/>
          <w:sz w:val="20"/>
        </w:rPr>
        <w:t xml:space="preserve"> Eerdere </w:t>
      </w:r>
      <w:proofErr w:type="spellStart"/>
      <w:r w:rsidR="00D77D0B" w:rsidRPr="00EC6991">
        <w:rPr>
          <w:rStyle w:val="OpmaakprofielHaarlemmerMTOsF"/>
          <w:rFonts w:ascii="Arial" w:hAnsi="Arial" w:cs="Arial"/>
          <w:b/>
          <w:sz w:val="20"/>
        </w:rPr>
        <w:t>WMO-beoordeling</w:t>
      </w:r>
      <w:proofErr w:type="spellEnd"/>
    </w:p>
    <w:p w:rsidR="00306068" w:rsidRPr="00EC6991" w:rsidRDefault="0030606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Als het onderzoek een vervolg is op een eerdere studie, wordt u verzocht de naam van de toetsingscommissie die het onderzoek heeft beoordeeld op te geven, samen met het registratienummer.</w:t>
      </w:r>
      <w:r w:rsidR="00685628" w:rsidRPr="00EC6991">
        <w:rPr>
          <w:rStyle w:val="OpmaakprofielHaarlemmerMTOsF"/>
          <w:rFonts w:ascii="Arial" w:hAnsi="Arial" w:cs="Arial"/>
          <w:sz w:val="20"/>
        </w:rPr>
        <w:t xml:space="preserve"> Bij voorkeur het ToetsingOnline nummer en anders het nummer dat de toetsingscommissie aan het onderzoek heeft gegeven.</w:t>
      </w:r>
    </w:p>
    <w:p w:rsidR="00141CED" w:rsidRPr="00EC6991" w:rsidRDefault="00D77D0B"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Indien hetzelfde onderzoek eerder ter beoordeling aan een </w:t>
      </w:r>
      <w:proofErr w:type="spellStart"/>
      <w:r w:rsidR="00306068" w:rsidRPr="00EC6991">
        <w:rPr>
          <w:rStyle w:val="OpmaakprofielHaarlemmerMTOsF"/>
          <w:rFonts w:ascii="Arial" w:hAnsi="Arial" w:cs="Arial"/>
          <w:sz w:val="20"/>
        </w:rPr>
        <w:t>WMO-</w:t>
      </w:r>
      <w:r w:rsidRPr="00EC6991">
        <w:rPr>
          <w:rStyle w:val="OpmaakprofielHaarlemmerMTOsF"/>
          <w:rFonts w:ascii="Arial" w:hAnsi="Arial" w:cs="Arial"/>
          <w:sz w:val="20"/>
        </w:rPr>
        <w:t>toetsingscommissie</w:t>
      </w:r>
      <w:proofErr w:type="spellEnd"/>
      <w:r w:rsidRPr="00EC6991">
        <w:rPr>
          <w:rStyle w:val="OpmaakprofielHaarlemmerMTOsF"/>
          <w:rFonts w:ascii="Arial" w:hAnsi="Arial" w:cs="Arial"/>
          <w:sz w:val="20"/>
        </w:rPr>
        <w:t xml:space="preserve"> is aangeboden, wordt u verzocht een kopie van het besluit mee te sturen. In principe,</w:t>
      </w:r>
      <w:r w:rsidR="00D958B8" w:rsidRPr="00EC6991">
        <w:rPr>
          <w:rStyle w:val="OpmaakprofielHaarlemmerMTOsF"/>
          <w:rFonts w:ascii="Arial" w:hAnsi="Arial" w:cs="Arial"/>
          <w:sz w:val="20"/>
        </w:rPr>
        <w:t xml:space="preserve"> </w:t>
      </w:r>
      <w:r w:rsidR="003B2718" w:rsidRPr="00EC6991">
        <w:rPr>
          <w:rStyle w:val="OpmaakprofielHaarlemmerMTOsF"/>
          <w:rFonts w:ascii="Arial" w:hAnsi="Arial" w:cs="Arial"/>
          <w:sz w:val="20"/>
        </w:rPr>
        <w:t>kunt</w:t>
      </w:r>
      <w:r w:rsidRPr="00EC6991">
        <w:rPr>
          <w:rStyle w:val="OpmaakprofielHaarlemmerMTOsF"/>
          <w:rFonts w:ascii="Arial" w:hAnsi="Arial" w:cs="Arial"/>
          <w:sz w:val="20"/>
        </w:rPr>
        <w:t xml:space="preserve"> u</w:t>
      </w:r>
      <w:r w:rsidR="003B2718" w:rsidRPr="00EC6991">
        <w:rPr>
          <w:rStyle w:val="OpmaakprofielHaarlemmerMTOsF"/>
          <w:rFonts w:ascii="Arial" w:hAnsi="Arial" w:cs="Arial"/>
          <w:sz w:val="20"/>
        </w:rPr>
        <w:t xml:space="preserve"> e</w:t>
      </w:r>
      <w:r w:rsidR="002573B3" w:rsidRPr="00EC6991">
        <w:rPr>
          <w:rStyle w:val="OpmaakprofielHaarlemmerMTOsF"/>
          <w:rFonts w:ascii="Arial" w:hAnsi="Arial" w:cs="Arial"/>
          <w:sz w:val="20"/>
        </w:rPr>
        <w:t xml:space="preserve">en protocol </w:t>
      </w:r>
      <w:r w:rsidR="003B2718" w:rsidRPr="00EC6991">
        <w:rPr>
          <w:rStyle w:val="OpmaakprofielHaarlemmerMTOsF"/>
          <w:rFonts w:ascii="Arial" w:hAnsi="Arial" w:cs="Arial"/>
          <w:sz w:val="20"/>
        </w:rPr>
        <w:t xml:space="preserve">bij </w:t>
      </w:r>
      <w:r w:rsidR="002573B3" w:rsidRPr="00EC6991">
        <w:rPr>
          <w:rStyle w:val="OpmaakprofielHaarlemmerMTOsF"/>
          <w:rFonts w:ascii="Arial" w:hAnsi="Arial" w:cs="Arial"/>
          <w:sz w:val="20"/>
        </w:rPr>
        <w:t xml:space="preserve">slechts bij één toetsingscommissie </w:t>
      </w:r>
      <w:r w:rsidRPr="00EC6991">
        <w:rPr>
          <w:rStyle w:val="OpmaakprofielHaarlemmerMTOsF"/>
          <w:rFonts w:ascii="Arial" w:hAnsi="Arial" w:cs="Arial"/>
          <w:sz w:val="20"/>
        </w:rPr>
        <w:t>indienen</w:t>
      </w:r>
      <w:r w:rsidR="002573B3" w:rsidRPr="00EC6991">
        <w:rPr>
          <w:rStyle w:val="OpmaakprofielHaarlemmerMTOsF"/>
          <w:rFonts w:ascii="Arial" w:hAnsi="Arial" w:cs="Arial"/>
          <w:sz w:val="20"/>
        </w:rPr>
        <w:t xml:space="preserve"> voor de beoordeling in de zin van de WMO. Dit geldt ook voor </w:t>
      </w:r>
      <w:proofErr w:type="spellStart"/>
      <w:r w:rsidR="002573B3" w:rsidRPr="00EC6991">
        <w:rPr>
          <w:rStyle w:val="OpmaakprofielHaarlemmerMTOsF"/>
          <w:rFonts w:ascii="Arial" w:hAnsi="Arial" w:cs="Arial"/>
          <w:sz w:val="20"/>
        </w:rPr>
        <w:t>multicenteronderzoek</w:t>
      </w:r>
      <w:proofErr w:type="spellEnd"/>
      <w:r w:rsidR="002573B3" w:rsidRPr="00EC6991">
        <w:rPr>
          <w:rStyle w:val="OpmaakprofielHaarlemmerMTOsF"/>
          <w:rFonts w:ascii="Arial" w:hAnsi="Arial" w:cs="Arial"/>
          <w:sz w:val="20"/>
        </w:rPr>
        <w:t xml:space="preserve">: één toetsingscommissie geeft het </w:t>
      </w:r>
      <w:proofErr w:type="spellStart"/>
      <w:r w:rsidR="002573B3" w:rsidRPr="00EC6991">
        <w:rPr>
          <w:rStyle w:val="OpmaakprofielHaarlemmerMTOsF"/>
          <w:rFonts w:ascii="Arial" w:hAnsi="Arial" w:cs="Arial"/>
          <w:sz w:val="20"/>
        </w:rPr>
        <w:t>WMO-oordeel</w:t>
      </w:r>
      <w:proofErr w:type="spellEnd"/>
      <w:r w:rsidR="00544B9B" w:rsidRPr="00EC6991">
        <w:rPr>
          <w:rStyle w:val="OpmaakprofielHaarlemmerMTOsF"/>
          <w:rFonts w:ascii="Arial" w:hAnsi="Arial" w:cs="Arial"/>
          <w:sz w:val="20"/>
        </w:rPr>
        <w:t>.</w:t>
      </w:r>
      <w:r w:rsidR="00141CED" w:rsidRPr="00EC6991">
        <w:rPr>
          <w:rStyle w:val="OpmaakprofielHaarlemmerMTOsF"/>
          <w:rFonts w:ascii="Arial" w:hAnsi="Arial" w:cs="Arial"/>
          <w:sz w:val="20"/>
        </w:rPr>
        <w:t xml:space="preserve"> </w:t>
      </w:r>
      <w:r w:rsidR="003B2718" w:rsidRPr="00EC6991">
        <w:rPr>
          <w:rStyle w:val="OpmaakprofielHaarlemmerMTOsF"/>
          <w:rFonts w:ascii="Arial" w:hAnsi="Arial" w:cs="Arial"/>
          <w:sz w:val="20"/>
        </w:rPr>
        <w:t xml:space="preserve">Is het </w:t>
      </w:r>
      <w:r w:rsidR="00141CED" w:rsidRPr="00EC6991">
        <w:rPr>
          <w:rStyle w:val="OpmaakprofielHaarlemmerMTOsF"/>
          <w:rFonts w:ascii="Arial" w:hAnsi="Arial" w:cs="Arial"/>
          <w:sz w:val="20"/>
        </w:rPr>
        <w:t>onderzoek eerder negatief beoordeeld</w:t>
      </w:r>
      <w:r w:rsidR="003B2718" w:rsidRPr="00EC6991">
        <w:rPr>
          <w:rStyle w:val="OpmaakprofielHaarlemmerMTOsF"/>
          <w:rFonts w:ascii="Arial" w:hAnsi="Arial" w:cs="Arial"/>
          <w:sz w:val="20"/>
        </w:rPr>
        <w:t xml:space="preserve">, dan kunt u </w:t>
      </w:r>
      <w:r w:rsidR="00141CED" w:rsidRPr="00EC6991">
        <w:rPr>
          <w:rStyle w:val="OpmaakprofielHaarlemmerMTOsF"/>
          <w:rFonts w:ascii="Arial" w:hAnsi="Arial" w:cs="Arial"/>
          <w:sz w:val="20"/>
        </w:rPr>
        <w:t xml:space="preserve">het in gewijzigde vorm opnieuw ter beoordeling </w:t>
      </w:r>
      <w:r w:rsidR="003B2718" w:rsidRPr="00EC6991">
        <w:rPr>
          <w:rStyle w:val="OpmaakprofielHaarlemmerMTOsF"/>
          <w:rFonts w:ascii="Arial" w:hAnsi="Arial" w:cs="Arial"/>
          <w:sz w:val="20"/>
        </w:rPr>
        <w:t xml:space="preserve">indienen </w:t>
      </w:r>
      <w:r w:rsidR="00141CED" w:rsidRPr="00EC6991">
        <w:rPr>
          <w:rStyle w:val="OpmaakprofielHaarlemmerMTOsF"/>
          <w:rFonts w:ascii="Arial" w:hAnsi="Arial" w:cs="Arial"/>
          <w:sz w:val="20"/>
        </w:rPr>
        <w:t xml:space="preserve">bij een </w:t>
      </w:r>
      <w:r w:rsidR="003B2718" w:rsidRPr="00EC6991">
        <w:rPr>
          <w:rStyle w:val="OpmaakprofielHaarlemmerMTOsF"/>
          <w:rFonts w:ascii="Arial" w:hAnsi="Arial" w:cs="Arial"/>
          <w:sz w:val="20"/>
        </w:rPr>
        <w:t xml:space="preserve">(andere) </w:t>
      </w:r>
      <w:r w:rsidR="00141CED" w:rsidRPr="00EC6991">
        <w:rPr>
          <w:rStyle w:val="OpmaakprofielHaarlemmerMTOsF"/>
          <w:rFonts w:ascii="Arial" w:hAnsi="Arial" w:cs="Arial"/>
          <w:sz w:val="20"/>
        </w:rPr>
        <w:t>toetsingscommissie</w:t>
      </w:r>
      <w:r w:rsidR="00306068" w:rsidRPr="00EC6991">
        <w:rPr>
          <w:rStyle w:val="OpmaakprofielHaarlemmerMTOsF"/>
          <w:rFonts w:ascii="Arial" w:hAnsi="Arial" w:cs="Arial"/>
          <w:sz w:val="20"/>
        </w:rPr>
        <w:t>.</w:t>
      </w:r>
      <w:r w:rsidR="00D958B8" w:rsidRPr="00EC6991">
        <w:rPr>
          <w:rStyle w:val="OpmaakprofielHaarlemmerMTOsF"/>
          <w:rFonts w:ascii="Arial" w:hAnsi="Arial" w:cs="Arial"/>
          <w:sz w:val="20"/>
        </w:rPr>
        <w:t xml:space="preserve"> </w:t>
      </w:r>
    </w:p>
    <w:p w:rsidR="002573B3" w:rsidRPr="00EC6991" w:rsidRDefault="002573B3" w:rsidP="00EC6991">
      <w:pPr>
        <w:pStyle w:val="CCMO-adresgegeven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line="264" w:lineRule="auto"/>
        <w:rPr>
          <w:rFonts w:ascii="Arial" w:hAnsi="Arial" w:cs="Arial"/>
          <w:i w:val="0"/>
          <w:spacing w:val="0"/>
          <w:sz w:val="20"/>
        </w:rPr>
      </w:pPr>
    </w:p>
    <w:p w:rsidR="00306068" w:rsidRPr="00EC6991" w:rsidRDefault="00306068" w:rsidP="00EC6991">
      <w:pPr>
        <w:pStyle w:val="CCMO-adresgegeven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line="264" w:lineRule="auto"/>
        <w:rPr>
          <w:rFonts w:ascii="Arial" w:hAnsi="Arial" w:cs="Arial"/>
          <w:b/>
          <w:i w:val="0"/>
          <w:spacing w:val="0"/>
          <w:sz w:val="20"/>
        </w:rPr>
      </w:pPr>
      <w:r w:rsidRPr="00EC6991">
        <w:rPr>
          <w:rFonts w:ascii="Arial" w:hAnsi="Arial" w:cs="Arial"/>
          <w:b/>
          <w:i w:val="0"/>
          <w:spacing w:val="0"/>
          <w:sz w:val="20"/>
        </w:rPr>
        <w:lastRenderedPageBreak/>
        <w:t>B2b: Registratienummer eerdere studie</w:t>
      </w: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Het</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registratienummer is het </w:t>
      </w:r>
      <w:r w:rsidR="00685628" w:rsidRPr="00EC6991">
        <w:rPr>
          <w:rStyle w:val="OpmaakprofielHaarlemmerMTOsF"/>
          <w:rFonts w:ascii="Arial" w:hAnsi="Arial" w:cs="Arial"/>
          <w:sz w:val="20"/>
        </w:rPr>
        <w:t xml:space="preserve">ToetsingOnline nummer of het </w:t>
      </w:r>
      <w:r w:rsidRPr="00EC6991">
        <w:rPr>
          <w:rStyle w:val="OpmaakprofielHaarlemmerMTOsF"/>
          <w:rFonts w:ascii="Arial" w:hAnsi="Arial" w:cs="Arial"/>
          <w:sz w:val="20"/>
        </w:rPr>
        <w:t>nummer dat de toetsingscommissie aan de eerder beoordeelde studie heeft gegeven.</w:t>
      </w: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2573B3" w:rsidRPr="00EC6991" w:rsidRDefault="00161A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B</w:t>
      </w:r>
      <w:r w:rsidR="00DB52A8" w:rsidRPr="00EC6991">
        <w:rPr>
          <w:rStyle w:val="OpmaakprofielHaarlemmerMTOsF"/>
          <w:rFonts w:ascii="Arial" w:hAnsi="Arial" w:cs="Arial"/>
          <w:b/>
          <w:sz w:val="20"/>
        </w:rPr>
        <w:t>4</w:t>
      </w:r>
      <w:r w:rsidR="002573B3" w:rsidRPr="00EC6991">
        <w:rPr>
          <w:rStyle w:val="OpmaakprofielHaarlemmerMTOsF"/>
          <w:rFonts w:ascii="Arial" w:hAnsi="Arial" w:cs="Arial"/>
          <w:b/>
          <w:sz w:val="20"/>
        </w:rPr>
        <w:t>:</w:t>
      </w:r>
      <w:r w:rsidR="00306068" w:rsidRPr="00EC6991">
        <w:rPr>
          <w:rStyle w:val="OpmaakprofielHaarlemmerMTOsF"/>
          <w:rFonts w:ascii="Arial" w:hAnsi="Arial" w:cs="Arial"/>
          <w:b/>
          <w:sz w:val="20"/>
        </w:rPr>
        <w:t xml:space="preserve"> Registratie openbaar trial register</w:t>
      </w:r>
    </w:p>
    <w:p w:rsidR="00306068" w:rsidRPr="00EC6991" w:rsidRDefault="0030606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Indien het onderzoek in een ander openbaar trial register dan </w:t>
      </w:r>
      <w:r w:rsidR="009E6938" w:rsidRPr="00EC6991">
        <w:rPr>
          <w:rStyle w:val="OpmaakprofielHaarlemmerMTOsF"/>
          <w:rFonts w:ascii="Arial" w:hAnsi="Arial" w:cs="Arial"/>
          <w:sz w:val="20"/>
        </w:rPr>
        <w:t xml:space="preserve">het </w:t>
      </w:r>
      <w:proofErr w:type="spellStart"/>
      <w:r w:rsidRPr="00EC6991">
        <w:rPr>
          <w:rStyle w:val="OpmaakprofielHaarlemmerMTOsF"/>
          <w:rFonts w:ascii="Arial" w:hAnsi="Arial" w:cs="Arial"/>
          <w:sz w:val="20"/>
        </w:rPr>
        <w:t>CCMO-</w:t>
      </w:r>
      <w:r w:rsidR="009E6938" w:rsidRPr="00EC6991">
        <w:rPr>
          <w:rStyle w:val="OpmaakprofielHaarlemmerMTOsF"/>
          <w:rFonts w:ascii="Arial" w:hAnsi="Arial" w:cs="Arial"/>
          <w:sz w:val="20"/>
        </w:rPr>
        <w:t>register</w:t>
      </w:r>
      <w:proofErr w:type="spellEnd"/>
      <w:r w:rsidR="009E6938" w:rsidRPr="00EC6991">
        <w:rPr>
          <w:rStyle w:val="OpmaakprofielHaarlemmerMTOsF"/>
          <w:rFonts w:ascii="Arial" w:hAnsi="Arial" w:cs="Arial"/>
          <w:sz w:val="20"/>
        </w:rPr>
        <w:t xml:space="preserve"> staat </w:t>
      </w:r>
      <w:r w:rsidRPr="00EC6991">
        <w:rPr>
          <w:rStyle w:val="OpmaakprofielHaarlemmerMTOsF"/>
          <w:rFonts w:ascii="Arial" w:hAnsi="Arial" w:cs="Arial"/>
          <w:sz w:val="20"/>
        </w:rPr>
        <w:t xml:space="preserve">kunt </w:t>
      </w:r>
      <w:r w:rsidR="009D127E" w:rsidRPr="00EC6991">
        <w:rPr>
          <w:rStyle w:val="OpmaakprofielHaarlemmerMTOsF"/>
          <w:rFonts w:ascii="Arial" w:hAnsi="Arial" w:cs="Arial"/>
          <w:sz w:val="20"/>
        </w:rPr>
        <w:t xml:space="preserve">u </w:t>
      </w:r>
      <w:r w:rsidRPr="00EC6991">
        <w:rPr>
          <w:rStyle w:val="OpmaakprofielHaarlemmerMTOsF"/>
          <w:rFonts w:ascii="Arial" w:hAnsi="Arial" w:cs="Arial"/>
          <w:sz w:val="20"/>
        </w:rPr>
        <w:t xml:space="preserve">hier het nummer opgeven waaronder het onderzoek is geregistreerd. Uiteraard kan het onderzoek zowel in </w:t>
      </w:r>
      <w:r w:rsidR="009E6938" w:rsidRPr="00EC6991">
        <w:rPr>
          <w:rStyle w:val="OpmaakprofielHaarlemmerMTOsF"/>
          <w:rFonts w:ascii="Arial" w:hAnsi="Arial" w:cs="Arial"/>
          <w:sz w:val="20"/>
        </w:rPr>
        <w:t xml:space="preserve">het </w:t>
      </w:r>
      <w:proofErr w:type="spellStart"/>
      <w:r w:rsidRPr="00EC6991">
        <w:rPr>
          <w:rStyle w:val="OpmaakprofielHaarlemmerMTOsF"/>
          <w:rFonts w:ascii="Arial" w:hAnsi="Arial" w:cs="Arial"/>
          <w:sz w:val="20"/>
        </w:rPr>
        <w:t>CCMO-</w:t>
      </w:r>
      <w:r w:rsidR="009E6938" w:rsidRPr="00EC6991">
        <w:rPr>
          <w:rStyle w:val="OpmaakprofielHaarlemmerMTOsF"/>
          <w:rFonts w:ascii="Arial" w:hAnsi="Arial" w:cs="Arial"/>
          <w:sz w:val="20"/>
        </w:rPr>
        <w:t>register</w:t>
      </w:r>
      <w:proofErr w:type="spellEnd"/>
      <w:r w:rsidR="009E6938" w:rsidRPr="00EC6991">
        <w:rPr>
          <w:rStyle w:val="OpmaakprofielHaarlemmerMTOsF"/>
          <w:rFonts w:ascii="Arial" w:hAnsi="Arial" w:cs="Arial"/>
          <w:sz w:val="20"/>
        </w:rPr>
        <w:t xml:space="preserve"> </w:t>
      </w:r>
      <w:r w:rsidRPr="00EC6991">
        <w:rPr>
          <w:rStyle w:val="OpmaakprofielHaarlemmerMTOsF"/>
          <w:rFonts w:ascii="Arial" w:hAnsi="Arial" w:cs="Arial"/>
          <w:sz w:val="20"/>
        </w:rPr>
        <w:t>als in een ander trial register geregistreerd staan.</w:t>
      </w:r>
    </w:p>
    <w:p w:rsidR="00306068" w:rsidRPr="00EC6991" w:rsidRDefault="0030606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ISRCTN nummer </w:t>
      </w:r>
      <w:r w:rsidR="00471C44" w:rsidRPr="00EC6991">
        <w:rPr>
          <w:rStyle w:val="OpmaakprofielHaarlemmerMTOsF"/>
          <w:rFonts w:ascii="Arial" w:hAnsi="Arial" w:cs="Arial"/>
          <w:sz w:val="20"/>
        </w:rPr>
        <w:t xml:space="preserve">staat voor International Standard </w:t>
      </w:r>
      <w:proofErr w:type="spellStart"/>
      <w:r w:rsidR="00471C44" w:rsidRPr="00EC6991">
        <w:rPr>
          <w:rStyle w:val="OpmaakprofielHaarlemmerMTOsF"/>
          <w:rFonts w:ascii="Arial" w:hAnsi="Arial" w:cs="Arial"/>
          <w:sz w:val="20"/>
        </w:rPr>
        <w:t>Randomised</w:t>
      </w:r>
      <w:proofErr w:type="spellEnd"/>
      <w:r w:rsidR="00471C44" w:rsidRPr="00EC6991">
        <w:rPr>
          <w:rStyle w:val="OpmaakprofielHaarlemmerMTOsF"/>
          <w:rFonts w:ascii="Arial" w:hAnsi="Arial" w:cs="Arial"/>
          <w:sz w:val="20"/>
        </w:rPr>
        <w:t xml:space="preserve"> </w:t>
      </w:r>
      <w:proofErr w:type="spellStart"/>
      <w:r w:rsidR="00471C44" w:rsidRPr="00EC6991">
        <w:rPr>
          <w:rStyle w:val="OpmaakprofielHaarlemmerMTOsF"/>
          <w:rFonts w:ascii="Arial" w:hAnsi="Arial" w:cs="Arial"/>
          <w:sz w:val="20"/>
        </w:rPr>
        <w:t>Controlled</w:t>
      </w:r>
      <w:proofErr w:type="spellEnd"/>
      <w:r w:rsidR="00471C44" w:rsidRPr="00EC6991">
        <w:rPr>
          <w:rStyle w:val="OpmaakprofielHaarlemmerMTOsF"/>
          <w:rFonts w:ascii="Arial" w:hAnsi="Arial" w:cs="Arial"/>
          <w:sz w:val="20"/>
        </w:rPr>
        <w:t xml:space="preserve"> Trial </w:t>
      </w:r>
      <w:proofErr w:type="spellStart"/>
      <w:r w:rsidR="00471C44" w:rsidRPr="00EC6991">
        <w:rPr>
          <w:rStyle w:val="OpmaakprofielHaarlemmerMTOsF"/>
          <w:rFonts w:ascii="Arial" w:hAnsi="Arial" w:cs="Arial"/>
          <w:sz w:val="20"/>
        </w:rPr>
        <w:t>Number</w:t>
      </w:r>
      <w:proofErr w:type="spellEnd"/>
      <w:r w:rsidR="00471C44" w:rsidRPr="00EC6991">
        <w:rPr>
          <w:rStyle w:val="OpmaakprofielHaarlemmerMTOsF"/>
          <w:rFonts w:ascii="Arial" w:hAnsi="Arial" w:cs="Arial"/>
          <w:sz w:val="20"/>
        </w:rPr>
        <w:t xml:space="preserve"> (</w:t>
      </w:r>
      <w:hyperlink r:id="rId9" w:history="1">
        <w:r w:rsidR="00471C44" w:rsidRPr="00EC6991">
          <w:rPr>
            <w:rStyle w:val="Hyperlink"/>
            <w:rFonts w:ascii="Arial" w:hAnsi="Arial" w:cs="Arial"/>
            <w:sz w:val="20"/>
          </w:rPr>
          <w:t>http://isrctn.com</w:t>
        </w:r>
      </w:hyperlink>
      <w:r w:rsidR="00471C44" w:rsidRPr="00EC6991">
        <w:rPr>
          <w:rStyle w:val="OpmaakprofielHaarlemmerMTOsF"/>
          <w:rFonts w:ascii="Arial" w:hAnsi="Arial" w:cs="Arial"/>
          <w:sz w:val="20"/>
        </w:rPr>
        <w:t>). Het NCT nummer i</w:t>
      </w:r>
      <w:r w:rsidRPr="00EC6991">
        <w:rPr>
          <w:rStyle w:val="OpmaakprofielHaarlemmerMTOsF"/>
          <w:rFonts w:ascii="Arial" w:hAnsi="Arial" w:cs="Arial"/>
          <w:sz w:val="20"/>
        </w:rPr>
        <w:t xml:space="preserve">s het </w:t>
      </w:r>
      <w:r w:rsidR="00471C44" w:rsidRPr="00EC6991">
        <w:rPr>
          <w:rStyle w:val="OpmaakprofielHaarlemmerMTOsF"/>
          <w:rFonts w:ascii="Arial" w:hAnsi="Arial" w:cs="Arial"/>
          <w:sz w:val="20"/>
        </w:rPr>
        <w:t>registratie</w:t>
      </w:r>
      <w:r w:rsidRPr="00EC6991">
        <w:rPr>
          <w:rStyle w:val="OpmaakprofielHaarlemmerMTOsF"/>
          <w:rFonts w:ascii="Arial" w:hAnsi="Arial" w:cs="Arial"/>
          <w:sz w:val="20"/>
        </w:rPr>
        <w:t xml:space="preserve">nummer </w:t>
      </w:r>
      <w:r w:rsidR="00471C44" w:rsidRPr="00EC6991">
        <w:rPr>
          <w:rStyle w:val="OpmaakprofielHaarlemmerMTOsF"/>
          <w:rFonts w:ascii="Arial" w:hAnsi="Arial" w:cs="Arial"/>
          <w:sz w:val="20"/>
        </w:rPr>
        <w:t xml:space="preserve">in het register van </w:t>
      </w:r>
      <w:proofErr w:type="spellStart"/>
      <w:r w:rsidR="00320CEE" w:rsidRPr="00EC6991">
        <w:rPr>
          <w:rStyle w:val="OpmaakprofielHaarlemmerMTOsF"/>
          <w:rFonts w:ascii="Arial" w:hAnsi="Arial" w:cs="Arial"/>
          <w:sz w:val="20"/>
        </w:rPr>
        <w:t>Clinical</w:t>
      </w:r>
      <w:proofErr w:type="spellEnd"/>
      <w:r w:rsidR="00320CEE" w:rsidRPr="00EC6991">
        <w:rPr>
          <w:rStyle w:val="OpmaakprofielHaarlemmerMTOsF"/>
          <w:rFonts w:ascii="Arial" w:hAnsi="Arial" w:cs="Arial"/>
          <w:sz w:val="20"/>
        </w:rPr>
        <w:t xml:space="preserve"> Trials.gov (</w:t>
      </w:r>
      <w:hyperlink r:id="rId10" w:history="1">
        <w:r w:rsidR="00320CEE" w:rsidRPr="00EC6991">
          <w:rPr>
            <w:rStyle w:val="Hyperlink"/>
            <w:rFonts w:ascii="Arial" w:hAnsi="Arial" w:cs="Arial"/>
            <w:sz w:val="20"/>
          </w:rPr>
          <w:t>www.clinicaltrials.gov</w:t>
        </w:r>
      </w:hyperlink>
      <w:r w:rsidR="00320CEE" w:rsidRPr="00EC6991">
        <w:rPr>
          <w:rStyle w:val="OpmaakprofielHaarlemmerMTOsF"/>
          <w:rFonts w:ascii="Arial" w:hAnsi="Arial" w:cs="Arial"/>
          <w:sz w:val="20"/>
        </w:rPr>
        <w:t>).</w:t>
      </w: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B5: Contactpersoon</w:t>
      </w:r>
    </w:p>
    <w:p w:rsidR="00DB52A8" w:rsidRPr="00EC6991" w:rsidRDefault="00DB52A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oordelende commissie </w:t>
      </w:r>
      <w:r w:rsidR="003B2718" w:rsidRPr="00EC6991">
        <w:rPr>
          <w:rStyle w:val="OpmaakprofielHaarlemmerMTOsF"/>
          <w:rFonts w:ascii="Arial" w:hAnsi="Arial" w:cs="Arial"/>
          <w:sz w:val="20"/>
        </w:rPr>
        <w:t>moet</w:t>
      </w:r>
      <w:r w:rsidRPr="00EC6991">
        <w:rPr>
          <w:rStyle w:val="OpmaakprofielHaarlemmerMTOsF"/>
          <w:rFonts w:ascii="Arial" w:hAnsi="Arial" w:cs="Arial"/>
          <w:sz w:val="20"/>
        </w:rPr>
        <w:t xml:space="preserve"> met haar vragen terecht kunnen bij één persoon. Vaak is dit de hoofdonderzoeker van de eigen instelling, maar er </w:t>
      </w:r>
      <w:r w:rsidR="002645F2" w:rsidRPr="00EC6991">
        <w:rPr>
          <w:rStyle w:val="OpmaakprofielHaarlemmerMTOsF"/>
          <w:rFonts w:ascii="Arial" w:hAnsi="Arial" w:cs="Arial"/>
          <w:sz w:val="20"/>
        </w:rPr>
        <w:t xml:space="preserve">kan </w:t>
      </w:r>
      <w:r w:rsidRPr="00EC6991">
        <w:rPr>
          <w:rStyle w:val="OpmaakprofielHaarlemmerMTOsF"/>
          <w:rFonts w:ascii="Arial" w:hAnsi="Arial" w:cs="Arial"/>
          <w:sz w:val="20"/>
        </w:rPr>
        <w:t xml:space="preserve">ook </w:t>
      </w:r>
      <w:r w:rsidR="002645F2" w:rsidRPr="00EC6991">
        <w:rPr>
          <w:rStyle w:val="OpmaakprofielHaarlemmerMTOsF"/>
          <w:rFonts w:ascii="Arial" w:hAnsi="Arial" w:cs="Arial"/>
          <w:sz w:val="20"/>
        </w:rPr>
        <w:t xml:space="preserve">een </w:t>
      </w:r>
      <w:r w:rsidRPr="00EC6991">
        <w:rPr>
          <w:rStyle w:val="OpmaakprofielHaarlemmerMTOsF"/>
          <w:rFonts w:ascii="Arial" w:hAnsi="Arial" w:cs="Arial"/>
          <w:sz w:val="20"/>
        </w:rPr>
        <w:t xml:space="preserve">andere </w:t>
      </w:r>
      <w:r w:rsidR="002645F2" w:rsidRPr="00EC6991">
        <w:rPr>
          <w:rStyle w:val="OpmaakprofielHaarlemmerMTOsF"/>
          <w:rFonts w:ascii="Arial" w:hAnsi="Arial" w:cs="Arial"/>
          <w:sz w:val="20"/>
        </w:rPr>
        <w:t>persoon worden aangewezen</w:t>
      </w:r>
      <w:r w:rsidRPr="00EC6991">
        <w:rPr>
          <w:rStyle w:val="OpmaakprofielHaarlemmerMTOsF"/>
          <w:rFonts w:ascii="Arial" w:hAnsi="Arial" w:cs="Arial"/>
          <w:sz w:val="20"/>
        </w:rPr>
        <w:t xml:space="preserve">. Bij </w:t>
      </w:r>
      <w:proofErr w:type="spellStart"/>
      <w:r w:rsidRPr="00EC6991">
        <w:rPr>
          <w:rStyle w:val="OpmaakprofielHaarlemmerMTOsF"/>
          <w:rFonts w:ascii="Arial" w:hAnsi="Arial" w:cs="Arial"/>
          <w:sz w:val="20"/>
        </w:rPr>
        <w:t>multicenteronderzoek</w:t>
      </w:r>
      <w:proofErr w:type="spellEnd"/>
      <w:r w:rsidRPr="00EC6991">
        <w:rPr>
          <w:rStyle w:val="OpmaakprofielHaarlemmerMTOsF"/>
          <w:rFonts w:ascii="Arial" w:hAnsi="Arial" w:cs="Arial"/>
          <w:sz w:val="20"/>
        </w:rPr>
        <w:t xml:space="preserve"> kan dit de coördinerende onderzoeker </w:t>
      </w:r>
      <w:r w:rsidR="003D093F" w:rsidRPr="00EC6991">
        <w:rPr>
          <w:rStyle w:val="OpmaakprofielHaarlemmerMTOsF"/>
          <w:rFonts w:ascii="Arial" w:hAnsi="Arial" w:cs="Arial"/>
          <w:sz w:val="20"/>
        </w:rPr>
        <w:t xml:space="preserve">zijn </w:t>
      </w:r>
      <w:r w:rsidRPr="00EC6991">
        <w:rPr>
          <w:rStyle w:val="OpmaakprofielHaarlemmerMTOsF"/>
          <w:rFonts w:ascii="Arial" w:hAnsi="Arial" w:cs="Arial"/>
          <w:sz w:val="20"/>
        </w:rPr>
        <w:t>of degene die het protocol ter beoordeling indient (de aanvrager</w:t>
      </w:r>
      <w:r w:rsidR="00685628" w:rsidRPr="00EC6991">
        <w:rPr>
          <w:rStyle w:val="OpmaakprofielHaarlemmerMTOsF"/>
          <w:rFonts w:ascii="Arial" w:hAnsi="Arial" w:cs="Arial"/>
          <w:sz w:val="20"/>
        </w:rPr>
        <w:t>/indiener</w:t>
      </w:r>
      <w:r w:rsidRPr="00EC6991">
        <w:rPr>
          <w:rStyle w:val="OpmaakprofielHaarlemmerMTOsF"/>
          <w:rFonts w:ascii="Arial" w:hAnsi="Arial" w:cs="Arial"/>
          <w:sz w:val="20"/>
        </w:rPr>
        <w:t>)</w:t>
      </w:r>
      <w:r w:rsidR="00AA0273" w:rsidRPr="00EC6991">
        <w:rPr>
          <w:rStyle w:val="OpmaakprofielHaarlemmerMTOsF"/>
          <w:rFonts w:ascii="Arial" w:hAnsi="Arial" w:cs="Arial"/>
          <w:sz w:val="20"/>
        </w:rPr>
        <w:t>, bijvoorbeeld een medewerker van een (farmaceutisch) bedrijf of van een contract research organisatie (CRO).</w:t>
      </w:r>
    </w:p>
    <w:p w:rsidR="00DB52A8" w:rsidRPr="00EC6991" w:rsidRDefault="00DB52A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DB52A8"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B6: Verrichter</w:t>
      </w: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is degene die de opdracht heeft gegeven voor de organisatie of uitvoering van het onderzoek. Vaak is 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een farmaceutisch bedrijf, vooral bij geneesmiddelenonderzoek. Maar ook een (afdeling van een) instelling of een wetenschappelijke organisatie kan als zodanig optreden, evenals de werkgever van de onderzoeker of een ander persoon. Bij zogenaamd '</w:t>
      </w:r>
      <w:proofErr w:type="spellStart"/>
      <w:r w:rsidRPr="00EC6991">
        <w:rPr>
          <w:rStyle w:val="OpmaakprofielHaarlemmerMTOsF"/>
          <w:rFonts w:ascii="Arial" w:hAnsi="Arial" w:cs="Arial"/>
          <w:sz w:val="20"/>
        </w:rPr>
        <w:t>investigator</w:t>
      </w:r>
      <w:proofErr w:type="spellEnd"/>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initiated</w:t>
      </w:r>
      <w:proofErr w:type="spellEnd"/>
      <w:r w:rsidRPr="00EC6991">
        <w:rPr>
          <w:rStyle w:val="OpmaakprofielHaarlemmerMTOsF"/>
          <w:rFonts w:ascii="Arial" w:hAnsi="Arial" w:cs="Arial"/>
          <w:sz w:val="20"/>
        </w:rPr>
        <w:t xml:space="preserve">' onderzoek kan de onderzoeker zelf 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zijn, maar ook</w:t>
      </w:r>
      <w:r w:rsidR="0015399D" w:rsidRPr="00EC6991">
        <w:rPr>
          <w:rStyle w:val="OpmaakprofielHaarlemmerMTOsF"/>
          <w:rFonts w:ascii="Arial" w:hAnsi="Arial" w:cs="Arial"/>
          <w:sz w:val="20"/>
        </w:rPr>
        <w:t xml:space="preserve"> </w:t>
      </w:r>
      <w:r w:rsidRPr="00EC6991">
        <w:rPr>
          <w:rStyle w:val="OpmaakprofielHaarlemmerMTOsF"/>
          <w:rFonts w:ascii="Arial" w:hAnsi="Arial" w:cs="Arial"/>
          <w:sz w:val="20"/>
        </w:rPr>
        <w:t>de werkgever</w:t>
      </w:r>
      <w:r w:rsidR="0015399D" w:rsidRPr="00EC6991">
        <w:rPr>
          <w:rStyle w:val="OpmaakprofielHaarlemmerMTOsF"/>
          <w:rFonts w:ascii="Arial" w:hAnsi="Arial" w:cs="Arial"/>
          <w:sz w:val="20"/>
        </w:rPr>
        <w:t xml:space="preserve"> kan</w:t>
      </w:r>
      <w:r w:rsidRPr="00EC6991">
        <w:rPr>
          <w:rStyle w:val="OpmaakprofielHaarlemmerMTOsF"/>
          <w:rFonts w:ascii="Arial" w:hAnsi="Arial" w:cs="Arial"/>
          <w:sz w:val="20"/>
        </w:rPr>
        <w:t xml:space="preserve"> soms de rol van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op zich hebben genomen. Als de rol van een subsidiegever zich beperkt tot een financiële bijdrage</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 het onderzoek wordt niet in opdracht van de subsidiegever verricht – dan geldt de subsidiegever niet als 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w:t>
      </w:r>
    </w:p>
    <w:p w:rsidR="002573B3" w:rsidRPr="00EC6991" w:rsidRDefault="002573B3"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 xml:space="preserve">De </w:t>
      </w:r>
      <w:r w:rsidR="00C05C83" w:rsidRPr="00EC6991">
        <w:rPr>
          <w:rFonts w:ascii="Arial" w:hAnsi="Arial" w:cs="Arial"/>
          <w:sz w:val="20"/>
        </w:rPr>
        <w:t>verrichter/opdrachtgever</w:t>
      </w:r>
      <w:r w:rsidRPr="00EC6991">
        <w:rPr>
          <w:rFonts w:ascii="Arial" w:hAnsi="Arial" w:cs="Arial"/>
          <w:sz w:val="20"/>
        </w:rPr>
        <w:t xml:space="preserve"> is onder andere verantwoordelijk voor het verkrijgen van een positief</w:t>
      </w:r>
      <w:r w:rsidR="00D958B8" w:rsidRPr="00EC6991">
        <w:rPr>
          <w:rFonts w:ascii="Arial" w:hAnsi="Arial" w:cs="Arial"/>
          <w:sz w:val="20"/>
        </w:rPr>
        <w:t xml:space="preserve"> </w:t>
      </w:r>
      <w:proofErr w:type="spellStart"/>
      <w:r w:rsidRPr="00EC6991">
        <w:rPr>
          <w:rFonts w:ascii="Arial" w:hAnsi="Arial" w:cs="Arial"/>
          <w:sz w:val="20"/>
        </w:rPr>
        <w:t>WMO-oordeel</w:t>
      </w:r>
      <w:proofErr w:type="spellEnd"/>
      <w:r w:rsidRPr="00EC6991">
        <w:rPr>
          <w:rFonts w:ascii="Arial" w:hAnsi="Arial" w:cs="Arial"/>
          <w:sz w:val="20"/>
        </w:rPr>
        <w:t xml:space="preserve"> vóór aanvang van het onderzoek. Ook draagt de </w:t>
      </w:r>
      <w:r w:rsidR="00C05C83" w:rsidRPr="00EC6991">
        <w:rPr>
          <w:rFonts w:ascii="Arial" w:hAnsi="Arial" w:cs="Arial"/>
          <w:sz w:val="20"/>
        </w:rPr>
        <w:t>verrichter/opdrachtgever</w:t>
      </w:r>
      <w:r w:rsidRPr="00EC6991">
        <w:rPr>
          <w:rFonts w:ascii="Arial" w:hAnsi="Arial" w:cs="Arial"/>
          <w:sz w:val="20"/>
        </w:rPr>
        <w:t xml:space="preserve"> zorg voor de verzekering.</w:t>
      </w:r>
    </w:p>
    <w:p w:rsidR="00AA0273" w:rsidRPr="00EC6991" w:rsidRDefault="00AA0273"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 xml:space="preserve">Het is daarom van belang om te weten wie de </w:t>
      </w:r>
      <w:r w:rsidR="00C05C83" w:rsidRPr="00EC6991">
        <w:rPr>
          <w:rFonts w:ascii="Arial" w:hAnsi="Arial" w:cs="Arial"/>
          <w:sz w:val="20"/>
        </w:rPr>
        <w:t>verrichter/opdrachtgever</w:t>
      </w:r>
      <w:r w:rsidRPr="00EC6991">
        <w:rPr>
          <w:rFonts w:ascii="Arial" w:hAnsi="Arial" w:cs="Arial"/>
          <w:sz w:val="20"/>
        </w:rPr>
        <w:t xml:space="preserve"> van het onderzoek is. </w:t>
      </w:r>
    </w:p>
    <w:p w:rsidR="00AA0273" w:rsidRPr="00EC6991" w:rsidRDefault="002645F2"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 xml:space="preserve">Het antwoord </w:t>
      </w:r>
      <w:r w:rsidR="00AA0273" w:rsidRPr="00EC6991">
        <w:rPr>
          <w:rFonts w:ascii="Arial" w:hAnsi="Arial" w:cs="Arial"/>
          <w:sz w:val="20"/>
        </w:rPr>
        <w:t>ja</w:t>
      </w:r>
      <w:r w:rsidR="00161AD3" w:rsidRPr="00EC6991">
        <w:rPr>
          <w:rFonts w:ascii="Arial" w:hAnsi="Arial" w:cs="Arial"/>
          <w:sz w:val="20"/>
        </w:rPr>
        <w:t xml:space="preserve"> </w:t>
      </w:r>
      <w:r w:rsidRPr="00EC6991">
        <w:rPr>
          <w:rFonts w:ascii="Arial" w:hAnsi="Arial" w:cs="Arial"/>
          <w:sz w:val="20"/>
        </w:rPr>
        <w:t xml:space="preserve">op deze vraag </w:t>
      </w:r>
      <w:r w:rsidR="00161AD3" w:rsidRPr="00EC6991">
        <w:rPr>
          <w:rFonts w:ascii="Arial" w:hAnsi="Arial" w:cs="Arial"/>
          <w:sz w:val="20"/>
        </w:rPr>
        <w:t xml:space="preserve">betekent </w:t>
      </w:r>
      <w:r w:rsidR="00AA0273" w:rsidRPr="00EC6991">
        <w:rPr>
          <w:rFonts w:ascii="Arial" w:hAnsi="Arial" w:cs="Arial"/>
          <w:sz w:val="20"/>
        </w:rPr>
        <w:t xml:space="preserve">dat de werkgever van de contactpersoon ook de </w:t>
      </w:r>
      <w:r w:rsidR="00C05C83" w:rsidRPr="00EC6991">
        <w:rPr>
          <w:rFonts w:ascii="Arial" w:hAnsi="Arial" w:cs="Arial"/>
          <w:sz w:val="20"/>
        </w:rPr>
        <w:t>verrichter/opdrachtgever</w:t>
      </w:r>
      <w:r w:rsidR="00AA0273" w:rsidRPr="00EC6991">
        <w:rPr>
          <w:rFonts w:ascii="Arial" w:hAnsi="Arial" w:cs="Arial"/>
          <w:sz w:val="20"/>
        </w:rPr>
        <w:t xml:space="preserve"> van het onderzoek is. </w:t>
      </w:r>
    </w:p>
    <w:p w:rsidR="00AA0273" w:rsidRPr="00EC6991" w:rsidRDefault="00AA0273"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p>
    <w:p w:rsidR="002573B3" w:rsidRPr="00EC6991" w:rsidRDefault="00161A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B</w:t>
      </w:r>
      <w:r w:rsidR="00320CEE" w:rsidRPr="00EC6991">
        <w:rPr>
          <w:rStyle w:val="OpmaakprofielHaarlemmerMTOsF"/>
          <w:rFonts w:ascii="Arial" w:hAnsi="Arial" w:cs="Arial"/>
          <w:b/>
          <w:sz w:val="20"/>
        </w:rPr>
        <w:t>7</w:t>
      </w:r>
      <w:r w:rsidR="002573B3" w:rsidRPr="00EC6991">
        <w:rPr>
          <w:rStyle w:val="OpmaakprofielHaarlemmerMTOsF"/>
          <w:rFonts w:ascii="Arial" w:hAnsi="Arial" w:cs="Arial"/>
          <w:b/>
          <w:sz w:val="20"/>
        </w:rPr>
        <w:t>:</w:t>
      </w:r>
      <w:r w:rsidR="00320CEE" w:rsidRPr="00EC6991">
        <w:rPr>
          <w:rStyle w:val="OpmaakprofielHaarlemmerMTOsF"/>
          <w:rFonts w:ascii="Arial" w:hAnsi="Arial" w:cs="Arial"/>
          <w:b/>
          <w:sz w:val="20"/>
        </w:rPr>
        <w:t xml:space="preserve"> Contactgegevens verrichter</w:t>
      </w:r>
    </w:p>
    <w:p w:rsidR="00AA0273" w:rsidRPr="00EC6991" w:rsidRDefault="00AA027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Deze vraag hoeft </w:t>
      </w:r>
      <w:r w:rsidR="00161AD3" w:rsidRPr="00EC6991">
        <w:rPr>
          <w:rStyle w:val="OpmaakprofielHaarlemmerMTOsF"/>
          <w:rFonts w:ascii="Arial" w:hAnsi="Arial" w:cs="Arial"/>
          <w:sz w:val="20"/>
        </w:rPr>
        <w:t xml:space="preserve">u </w:t>
      </w:r>
      <w:r w:rsidRPr="00EC6991">
        <w:rPr>
          <w:rStyle w:val="OpmaakprofielHaarlemmerMTOsF"/>
          <w:rFonts w:ascii="Arial" w:hAnsi="Arial" w:cs="Arial"/>
          <w:sz w:val="20"/>
        </w:rPr>
        <w:t>alleen in</w:t>
      </w:r>
      <w:r w:rsidR="00161AD3" w:rsidRPr="00EC6991">
        <w:rPr>
          <w:rStyle w:val="OpmaakprofielHaarlemmerMTOsF"/>
          <w:rFonts w:ascii="Arial" w:hAnsi="Arial" w:cs="Arial"/>
          <w:sz w:val="20"/>
        </w:rPr>
        <w:t xml:space="preserve"> te vullen</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als</w:t>
      </w:r>
      <w:r w:rsidR="00161AD3" w:rsidRPr="00EC6991">
        <w:rPr>
          <w:rStyle w:val="OpmaakprofielHaarlemmerMTOsF"/>
          <w:rFonts w:ascii="Arial" w:hAnsi="Arial" w:cs="Arial"/>
          <w:sz w:val="20"/>
        </w:rPr>
        <w:t xml:space="preserve"> u</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vraag </w:t>
      </w:r>
      <w:r w:rsidR="002B1D30" w:rsidRPr="00EC6991">
        <w:rPr>
          <w:rStyle w:val="OpmaakprofielHaarlemmerMTOsF"/>
          <w:rFonts w:ascii="Arial" w:hAnsi="Arial" w:cs="Arial"/>
          <w:sz w:val="20"/>
        </w:rPr>
        <w:t>B</w:t>
      </w:r>
      <w:r w:rsidR="00500B2A" w:rsidRPr="00EC6991">
        <w:rPr>
          <w:rStyle w:val="OpmaakprofielHaarlemmerMTOsF"/>
          <w:rFonts w:ascii="Arial" w:hAnsi="Arial" w:cs="Arial"/>
          <w:sz w:val="20"/>
        </w:rPr>
        <w:t>6</w:t>
      </w:r>
      <w:r w:rsidR="002B1D30"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met nee </w:t>
      </w:r>
      <w:r w:rsidR="00161AD3" w:rsidRPr="00EC6991">
        <w:rPr>
          <w:rStyle w:val="OpmaakprofielHaarlemmerMTOsF"/>
          <w:rFonts w:ascii="Arial" w:hAnsi="Arial" w:cs="Arial"/>
          <w:sz w:val="20"/>
        </w:rPr>
        <w:t>hebt</w:t>
      </w:r>
      <w:r w:rsidRPr="00EC6991">
        <w:rPr>
          <w:rStyle w:val="OpmaakprofielHaarlemmerMTOsF"/>
          <w:rFonts w:ascii="Arial" w:hAnsi="Arial" w:cs="Arial"/>
          <w:sz w:val="20"/>
        </w:rPr>
        <w:t xml:space="preserve"> beantwoord. In dat geval worden nog de gegevens van 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van het onderzoek gevraagd.</w:t>
      </w:r>
    </w:p>
    <w:p w:rsidR="002573B3" w:rsidRPr="00EC6991" w:rsidRDefault="00AA027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Style w:val="OpmaakprofielHaarlemmerMTOsF"/>
          <w:rFonts w:ascii="Arial" w:hAnsi="Arial" w:cs="Arial"/>
          <w:sz w:val="20"/>
        </w:rPr>
        <w:br w:type="page"/>
      </w:r>
      <w:r w:rsidRPr="00EC6991">
        <w:rPr>
          <w:rFonts w:ascii="Arial" w:hAnsi="Arial" w:cs="Arial"/>
          <w:b/>
          <w:sz w:val="20"/>
        </w:rPr>
        <w:lastRenderedPageBreak/>
        <w:t>C. Onderzoek</w:t>
      </w:r>
    </w:p>
    <w:p w:rsidR="00AA0273" w:rsidRPr="00EC6991" w:rsidRDefault="00AA027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AA0273" w:rsidRPr="00EC6991" w:rsidRDefault="00161A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AA0273" w:rsidRPr="00EC6991">
        <w:rPr>
          <w:rStyle w:val="OpmaakprofielHaarlemmerMTOsF"/>
          <w:rFonts w:ascii="Arial" w:hAnsi="Arial" w:cs="Arial"/>
          <w:b/>
          <w:sz w:val="20"/>
        </w:rPr>
        <w:t>1</w:t>
      </w:r>
      <w:r w:rsidR="00320CEE" w:rsidRPr="00EC6991">
        <w:rPr>
          <w:rStyle w:val="OpmaakprofielHaarlemmerMTOsF"/>
          <w:rFonts w:ascii="Arial" w:hAnsi="Arial" w:cs="Arial"/>
          <w:b/>
          <w:sz w:val="20"/>
        </w:rPr>
        <w:t>a</w:t>
      </w:r>
      <w:r w:rsidR="00AA0273" w:rsidRPr="00EC6991">
        <w:rPr>
          <w:rStyle w:val="OpmaakprofielHaarlemmerMTOsF"/>
          <w:rFonts w:ascii="Arial" w:hAnsi="Arial" w:cs="Arial"/>
          <w:b/>
          <w:sz w:val="20"/>
        </w:rPr>
        <w:t>:</w:t>
      </w:r>
      <w:r w:rsidR="00320CEE" w:rsidRPr="00EC6991">
        <w:rPr>
          <w:rStyle w:val="OpmaakprofielHaarlemmerMTOsF"/>
          <w:rFonts w:ascii="Arial" w:hAnsi="Arial" w:cs="Arial"/>
          <w:b/>
          <w:sz w:val="20"/>
        </w:rPr>
        <w:t xml:space="preserve"> Titel van het onderzoek in het Engels</w:t>
      </w:r>
    </w:p>
    <w:p w:rsidR="00AA0273" w:rsidRPr="00EC6991" w:rsidRDefault="00AA027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Vul hier de officiële </w:t>
      </w:r>
      <w:r w:rsidR="00320CEE" w:rsidRPr="00EC6991">
        <w:rPr>
          <w:rStyle w:val="OpmaakprofielHaarlemmerMTOsF"/>
          <w:rFonts w:ascii="Arial" w:hAnsi="Arial" w:cs="Arial"/>
          <w:sz w:val="20"/>
        </w:rPr>
        <w:t xml:space="preserve">Engelse </w:t>
      </w:r>
      <w:r w:rsidRPr="00EC6991">
        <w:rPr>
          <w:rStyle w:val="OpmaakprofielHaarlemmerMTOsF"/>
          <w:rFonts w:ascii="Arial" w:hAnsi="Arial" w:cs="Arial"/>
          <w:sz w:val="20"/>
        </w:rPr>
        <w:t>titel van het onderzoek in.</w:t>
      </w: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C1b: Titel van het onderzoek in het Nederlands</w:t>
      </w: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Vul hier de officiële Nederlandse titel van het onderzoek in.</w:t>
      </w:r>
    </w:p>
    <w:p w:rsidR="00DC4EA7" w:rsidRPr="00EC6991" w:rsidRDefault="00DC4EA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C2a: Verkorte titel van het onderzoek in het Engels</w:t>
      </w: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Vul hier, in het Engels, de verkorte titel of acroniem van het onderzoek in.</w:t>
      </w: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C2b: Verkorte titel van het onderzoek in het Nederlands</w:t>
      </w: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Vul hier, in het Nederlands, de verkorte titel of acroniem van het onderzoek in.</w:t>
      </w: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C3a: Trefwoorden, Engels</w:t>
      </w:r>
    </w:p>
    <w:p w:rsidR="00DC4EA7" w:rsidRPr="00EC6991" w:rsidRDefault="00DC4EA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Geef maximaal </w:t>
      </w:r>
      <w:r w:rsidR="00161AD3" w:rsidRPr="00EC6991">
        <w:rPr>
          <w:rStyle w:val="OpmaakprofielHaarlemmerMTOsF"/>
          <w:rFonts w:ascii="Arial" w:hAnsi="Arial" w:cs="Arial"/>
          <w:sz w:val="20"/>
        </w:rPr>
        <w:t>vier</w:t>
      </w:r>
      <w:r w:rsidRPr="00EC6991">
        <w:rPr>
          <w:rStyle w:val="OpmaakprofielHaarlemmerMTOsF"/>
          <w:rFonts w:ascii="Arial" w:hAnsi="Arial" w:cs="Arial"/>
          <w:sz w:val="20"/>
        </w:rPr>
        <w:t xml:space="preserve"> trefwoorden</w:t>
      </w:r>
      <w:r w:rsidR="007A7222" w:rsidRPr="00EC6991">
        <w:rPr>
          <w:rStyle w:val="OpmaakprofielHaarlemmerMTOsF"/>
          <w:rFonts w:ascii="Arial" w:hAnsi="Arial" w:cs="Arial"/>
          <w:sz w:val="20"/>
        </w:rPr>
        <w:t xml:space="preserve">, in </w:t>
      </w:r>
      <w:r w:rsidR="00161AD3" w:rsidRPr="00EC6991">
        <w:rPr>
          <w:rStyle w:val="OpmaakprofielHaarlemmerMTOsF"/>
          <w:rFonts w:ascii="Arial" w:hAnsi="Arial" w:cs="Arial"/>
          <w:sz w:val="20"/>
        </w:rPr>
        <w:t>het</w:t>
      </w:r>
      <w:r w:rsidR="007A7222" w:rsidRPr="00EC6991">
        <w:rPr>
          <w:rStyle w:val="OpmaakprofielHaarlemmerMTOsF"/>
          <w:rFonts w:ascii="Arial" w:hAnsi="Arial" w:cs="Arial"/>
          <w:sz w:val="20"/>
        </w:rPr>
        <w:t xml:space="preserve"> Engels,</w:t>
      </w:r>
      <w:r w:rsidRPr="00EC6991">
        <w:rPr>
          <w:rStyle w:val="OpmaakprofielHaarlemmerMTOsF"/>
          <w:rFonts w:ascii="Arial" w:hAnsi="Arial" w:cs="Arial"/>
          <w:sz w:val="20"/>
        </w:rPr>
        <w:t xml:space="preserve"> die </w:t>
      </w:r>
      <w:r w:rsidR="007A7222" w:rsidRPr="00EC6991">
        <w:rPr>
          <w:rStyle w:val="OpmaakprofielHaarlemmerMTOsF"/>
          <w:rFonts w:ascii="Arial" w:hAnsi="Arial" w:cs="Arial"/>
          <w:sz w:val="20"/>
        </w:rPr>
        <w:t xml:space="preserve">duidelijk het onderwerp van het onderzoek weergeven en </w:t>
      </w:r>
      <w:r w:rsidR="00161AD3" w:rsidRPr="00EC6991">
        <w:rPr>
          <w:rStyle w:val="OpmaakprofielHaarlemmerMTOsF"/>
          <w:rFonts w:ascii="Arial" w:hAnsi="Arial" w:cs="Arial"/>
          <w:sz w:val="20"/>
        </w:rPr>
        <w:t xml:space="preserve">bruikbaar zijn </w:t>
      </w:r>
      <w:r w:rsidR="007A7222" w:rsidRPr="00EC6991">
        <w:rPr>
          <w:rStyle w:val="OpmaakprofielHaarlemmerMTOsF"/>
          <w:rFonts w:ascii="Arial" w:hAnsi="Arial" w:cs="Arial"/>
          <w:sz w:val="20"/>
        </w:rPr>
        <w:t>als zoektermen.</w:t>
      </w:r>
      <w:r w:rsidR="00320CEE" w:rsidRPr="00EC6991">
        <w:rPr>
          <w:rStyle w:val="OpmaakprofielHaarlemmerMTOsF"/>
          <w:rFonts w:ascii="Arial" w:hAnsi="Arial" w:cs="Arial"/>
          <w:sz w:val="20"/>
        </w:rPr>
        <w:t xml:space="preserve"> Het </w:t>
      </w:r>
      <w:r w:rsidR="007A7222" w:rsidRPr="00EC6991">
        <w:rPr>
          <w:rStyle w:val="OpmaakprofielHaarlemmerMTOsF"/>
          <w:rFonts w:ascii="Arial" w:hAnsi="Arial" w:cs="Arial"/>
          <w:sz w:val="20"/>
        </w:rPr>
        <w:t>verdient het aanbeveling om, indien mogelijk,</w:t>
      </w:r>
      <w:r w:rsidR="00D958B8" w:rsidRPr="00EC6991">
        <w:rPr>
          <w:rStyle w:val="OpmaakprofielHaarlemmerMTOsF"/>
          <w:rFonts w:ascii="Arial" w:hAnsi="Arial" w:cs="Arial"/>
          <w:sz w:val="20"/>
        </w:rPr>
        <w:t xml:space="preserve"> </w:t>
      </w:r>
      <w:r w:rsidR="007A7222" w:rsidRPr="00EC6991">
        <w:rPr>
          <w:rStyle w:val="OpmaakprofielHaarlemmerMTOsF"/>
          <w:rFonts w:ascii="Arial" w:hAnsi="Arial" w:cs="Arial"/>
          <w:sz w:val="20"/>
        </w:rPr>
        <w:t>g</w:t>
      </w:r>
      <w:r w:rsidRPr="00EC6991">
        <w:rPr>
          <w:rStyle w:val="OpmaakprofielHaarlemmerMTOsF"/>
          <w:rFonts w:ascii="Arial" w:hAnsi="Arial" w:cs="Arial"/>
          <w:sz w:val="20"/>
        </w:rPr>
        <w:t xml:space="preserve">ebruik </w:t>
      </w:r>
      <w:r w:rsidR="007A7222" w:rsidRPr="00EC6991">
        <w:rPr>
          <w:rStyle w:val="OpmaakprofielHaarlemmerMTOsF"/>
          <w:rFonts w:ascii="Arial" w:hAnsi="Arial" w:cs="Arial"/>
          <w:sz w:val="20"/>
        </w:rPr>
        <w:t>te maken van</w:t>
      </w:r>
      <w:r w:rsidRPr="00EC6991">
        <w:rPr>
          <w:rStyle w:val="OpmaakprofielHaarlemmerMTOsF"/>
          <w:rFonts w:ascii="Arial" w:hAnsi="Arial" w:cs="Arial"/>
          <w:sz w:val="20"/>
        </w:rPr>
        <w:t xml:space="preserve"> de </w:t>
      </w:r>
      <w:proofErr w:type="spellStart"/>
      <w:r w:rsidRPr="00EC6991">
        <w:rPr>
          <w:rStyle w:val="OpmaakprofielHaarlemmerMTOsF"/>
          <w:rFonts w:ascii="Arial" w:hAnsi="Arial" w:cs="Arial"/>
          <w:sz w:val="20"/>
        </w:rPr>
        <w:t>MeSH-terminologie</w:t>
      </w:r>
      <w:proofErr w:type="spellEnd"/>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Medical</w:t>
      </w:r>
      <w:proofErr w:type="spellEnd"/>
      <w:r w:rsidRPr="00EC6991">
        <w:rPr>
          <w:rStyle w:val="OpmaakprofielHaarlemmerMTOsF"/>
          <w:rFonts w:ascii="Arial" w:hAnsi="Arial" w:cs="Arial"/>
          <w:sz w:val="20"/>
        </w:rPr>
        <w:t xml:space="preserve"> Subject </w:t>
      </w:r>
      <w:proofErr w:type="spellStart"/>
      <w:r w:rsidRPr="00EC6991">
        <w:rPr>
          <w:rStyle w:val="OpmaakprofielHaarlemmerMTOsF"/>
          <w:rFonts w:ascii="Arial" w:hAnsi="Arial" w:cs="Arial"/>
          <w:sz w:val="20"/>
        </w:rPr>
        <w:t>Headings</w:t>
      </w:r>
      <w:proofErr w:type="spellEnd"/>
      <w:r w:rsidRPr="00EC6991">
        <w:rPr>
          <w:rStyle w:val="OpmaakprofielHaarlemmerMTOsF"/>
          <w:rFonts w:ascii="Arial" w:hAnsi="Arial" w:cs="Arial"/>
          <w:sz w:val="20"/>
        </w:rPr>
        <w:t xml:space="preserve">: door de National </w:t>
      </w:r>
      <w:proofErr w:type="spellStart"/>
      <w:r w:rsidRPr="00EC6991">
        <w:rPr>
          <w:rStyle w:val="OpmaakprofielHaarlemmerMTOsF"/>
          <w:rFonts w:ascii="Arial" w:hAnsi="Arial" w:cs="Arial"/>
          <w:sz w:val="20"/>
        </w:rPr>
        <w:t>Library</w:t>
      </w:r>
      <w:proofErr w:type="spellEnd"/>
      <w:r w:rsidRPr="00EC6991">
        <w:rPr>
          <w:rStyle w:val="OpmaakprofielHaarlemmerMTOsF"/>
          <w:rFonts w:ascii="Arial" w:hAnsi="Arial" w:cs="Arial"/>
          <w:sz w:val="20"/>
        </w:rPr>
        <w:t xml:space="preserve"> of </w:t>
      </w:r>
      <w:proofErr w:type="spellStart"/>
      <w:r w:rsidRPr="00EC6991">
        <w:rPr>
          <w:rStyle w:val="OpmaakprofielHaarlemmerMTOsF"/>
          <w:rFonts w:ascii="Arial" w:hAnsi="Arial" w:cs="Arial"/>
          <w:sz w:val="20"/>
        </w:rPr>
        <w:t>Medicine</w:t>
      </w:r>
      <w:proofErr w:type="spellEnd"/>
      <w:r w:rsidRPr="00EC6991">
        <w:rPr>
          <w:rStyle w:val="OpmaakprofielHaarlemmerMTOsF"/>
          <w:rFonts w:ascii="Arial" w:hAnsi="Arial" w:cs="Arial"/>
          <w:sz w:val="20"/>
        </w:rPr>
        <w:t xml:space="preserve"> gehanteerde terminologie voor medische onderwerpen in artikelen en databases</w:t>
      </w:r>
      <w:r w:rsidR="00013780" w:rsidRPr="00EC6991">
        <w:rPr>
          <w:rStyle w:val="OpmaakprofielHaarlemmerMTOsF"/>
          <w:rFonts w:ascii="Arial" w:hAnsi="Arial" w:cs="Arial"/>
          <w:sz w:val="20"/>
        </w:rPr>
        <w:t xml:space="preserve">; </w:t>
      </w:r>
      <w:hyperlink r:id="rId11" w:history="1">
        <w:r w:rsidR="00013780" w:rsidRPr="00EC6991">
          <w:rPr>
            <w:rStyle w:val="Hyperlink"/>
            <w:rFonts w:ascii="Arial" w:hAnsi="Arial" w:cs="Arial"/>
            <w:sz w:val="20"/>
          </w:rPr>
          <w:t>http://www.nlm.nih.gov/mesh</w:t>
        </w:r>
      </w:hyperlink>
      <w:r w:rsidRPr="00EC6991">
        <w:rPr>
          <w:rStyle w:val="OpmaakprofielHaarlemmerMTOsF"/>
          <w:rFonts w:ascii="Arial" w:hAnsi="Arial" w:cs="Arial"/>
          <w:sz w:val="20"/>
        </w:rPr>
        <w:t>).</w:t>
      </w: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C3b: Trefwoorden, Nederlands</w:t>
      </w:r>
    </w:p>
    <w:p w:rsidR="00013780"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Geef maximaal vier trefwoorden, in het </w:t>
      </w:r>
      <w:r w:rsidR="003A18C1" w:rsidRPr="00EC6991">
        <w:rPr>
          <w:rStyle w:val="OpmaakprofielHaarlemmerMTOsF"/>
          <w:rFonts w:ascii="Arial" w:hAnsi="Arial" w:cs="Arial"/>
          <w:sz w:val="20"/>
        </w:rPr>
        <w:t>Nederlands</w:t>
      </w:r>
      <w:r w:rsidRPr="00EC6991">
        <w:rPr>
          <w:rStyle w:val="OpmaakprofielHaarlemmerMTOsF"/>
          <w:rFonts w:ascii="Arial" w:hAnsi="Arial" w:cs="Arial"/>
          <w:sz w:val="20"/>
        </w:rPr>
        <w:t>, die duidelijk het onderwerp van het onderzoek weergeven en bruikbaar zijn als zoektermen.</w:t>
      </w:r>
    </w:p>
    <w:p w:rsidR="00320CEE" w:rsidRPr="00EC6991" w:rsidRDefault="00320C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013780" w:rsidRPr="00EC6991" w:rsidRDefault="00161A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320CEE" w:rsidRPr="00EC6991">
        <w:rPr>
          <w:rStyle w:val="OpmaakprofielHaarlemmerMTOsF"/>
          <w:rFonts w:ascii="Arial" w:hAnsi="Arial" w:cs="Arial"/>
          <w:b/>
          <w:sz w:val="20"/>
        </w:rPr>
        <w:t>4: Belang van het onderzoek</w:t>
      </w:r>
    </w:p>
    <w:p w:rsidR="00205EE0" w:rsidRPr="00EC6991" w:rsidRDefault="00205EE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Beschrijf het wetenschappelijk en maatschappelijk belang van het onderzoek. Geef aan hoe in dit verband de resultaten van het onderzoek gebruikt zullen worden.</w:t>
      </w:r>
    </w:p>
    <w:p w:rsidR="00013780" w:rsidRPr="00764709" w:rsidRDefault="0001378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p>
    <w:p w:rsidR="00205EE0" w:rsidRPr="00EC6991" w:rsidRDefault="00161A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764709">
        <w:rPr>
          <w:rStyle w:val="OpmaakprofielHaarlemmerMTOsF"/>
          <w:rFonts w:ascii="Arial" w:hAnsi="Arial" w:cs="Arial"/>
          <w:b/>
          <w:sz w:val="20"/>
        </w:rPr>
        <w:t>C</w:t>
      </w:r>
      <w:r w:rsidR="00463035" w:rsidRPr="00764709">
        <w:rPr>
          <w:rStyle w:val="OpmaakprofielHaarlemmerMTOsF"/>
          <w:rFonts w:ascii="Arial" w:hAnsi="Arial" w:cs="Arial"/>
          <w:b/>
          <w:sz w:val="20"/>
        </w:rPr>
        <w:t>6:</w:t>
      </w:r>
      <w:r w:rsidR="00463035" w:rsidRPr="00EC6991">
        <w:rPr>
          <w:rStyle w:val="OpmaakprofielHaarlemmerMTOsF"/>
          <w:rFonts w:ascii="Arial" w:hAnsi="Arial" w:cs="Arial"/>
          <w:sz w:val="20"/>
        </w:rPr>
        <w:t xml:space="preserve"> </w:t>
      </w:r>
      <w:r w:rsidR="00463035" w:rsidRPr="00EC6991">
        <w:rPr>
          <w:rStyle w:val="OpmaakprofielHaarlemmerMTOsF"/>
          <w:rFonts w:ascii="Arial" w:hAnsi="Arial" w:cs="Arial"/>
          <w:b/>
          <w:sz w:val="20"/>
        </w:rPr>
        <w:t>Mono/</w:t>
      </w:r>
      <w:proofErr w:type="spellStart"/>
      <w:r w:rsidR="00463035" w:rsidRPr="00EC6991">
        <w:rPr>
          <w:rStyle w:val="OpmaakprofielHaarlemmerMTOsF"/>
          <w:rFonts w:ascii="Arial" w:hAnsi="Arial" w:cs="Arial"/>
          <w:b/>
          <w:sz w:val="20"/>
        </w:rPr>
        <w:t>multicenteronderzoek</w:t>
      </w:r>
      <w:proofErr w:type="spellEnd"/>
    </w:p>
    <w:p w:rsidR="00874EA5" w:rsidRPr="00EC6991" w:rsidRDefault="00874EA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Indien een onderzoek</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uitsluitend in één Nederlandse (</w:t>
      </w:r>
      <w:proofErr w:type="spellStart"/>
      <w:r w:rsidRPr="00EC6991">
        <w:rPr>
          <w:rStyle w:val="OpmaakprofielHaarlemmerMTOsF"/>
          <w:rFonts w:ascii="Arial" w:hAnsi="Arial" w:cs="Arial"/>
          <w:sz w:val="20"/>
        </w:rPr>
        <w:t>onderzoeks</w:t>
      </w:r>
      <w:proofErr w:type="spellEnd"/>
      <w:r w:rsidRPr="00EC6991">
        <w:rPr>
          <w:rStyle w:val="OpmaakprofielHaarlemmerMTOsF"/>
          <w:rFonts w:ascii="Arial" w:hAnsi="Arial" w:cs="Arial"/>
          <w:sz w:val="20"/>
        </w:rPr>
        <w:t>)instelling wordt uitgevoerd, spreek</w:t>
      </w:r>
      <w:r w:rsidR="00161AD3" w:rsidRPr="00EC6991">
        <w:rPr>
          <w:rStyle w:val="OpmaakprofielHaarlemmerMTOsF"/>
          <w:rFonts w:ascii="Arial" w:hAnsi="Arial" w:cs="Arial"/>
          <w:sz w:val="20"/>
        </w:rPr>
        <w:t>t</w:t>
      </w:r>
      <w:r w:rsidRPr="00EC6991">
        <w:rPr>
          <w:rStyle w:val="OpmaakprofielHaarlemmerMTOsF"/>
          <w:rFonts w:ascii="Arial" w:hAnsi="Arial" w:cs="Arial"/>
          <w:sz w:val="20"/>
        </w:rPr>
        <w:t xml:space="preserve"> men van </w:t>
      </w:r>
      <w:proofErr w:type="spellStart"/>
      <w:r w:rsidRPr="00EC6991">
        <w:rPr>
          <w:rStyle w:val="OpmaakprofielHaarlemmerMTOsF"/>
          <w:rFonts w:ascii="Arial" w:hAnsi="Arial" w:cs="Arial"/>
          <w:sz w:val="20"/>
        </w:rPr>
        <w:t>monocenteronderzoek</w:t>
      </w:r>
      <w:proofErr w:type="spellEnd"/>
      <w:r w:rsidRPr="00EC6991">
        <w:rPr>
          <w:rStyle w:val="OpmaakprofielHaarlemmerMTOsF"/>
          <w:rFonts w:ascii="Arial" w:hAnsi="Arial" w:cs="Arial"/>
          <w:sz w:val="20"/>
        </w:rPr>
        <w:t xml:space="preserve">. </w:t>
      </w:r>
      <w:r w:rsidR="00CF32B3" w:rsidRPr="00EC6991">
        <w:rPr>
          <w:rStyle w:val="OpmaakprofielHaarlemmerMTOsF"/>
          <w:rFonts w:ascii="Arial" w:hAnsi="Arial" w:cs="Arial"/>
          <w:sz w:val="20"/>
        </w:rPr>
        <w:t xml:space="preserve">Indien hiervan sprake is , </w:t>
      </w:r>
      <w:r w:rsidR="00161AD3" w:rsidRPr="00EC6991">
        <w:rPr>
          <w:rStyle w:val="OpmaakprofielHaarlemmerMTOsF"/>
          <w:rFonts w:ascii="Arial" w:hAnsi="Arial" w:cs="Arial"/>
          <w:sz w:val="20"/>
        </w:rPr>
        <w:t>kun</w:t>
      </w:r>
      <w:r w:rsidR="00CF32B3" w:rsidRPr="00EC6991">
        <w:rPr>
          <w:rStyle w:val="OpmaakprofielHaarlemmerMTOsF"/>
          <w:rFonts w:ascii="Arial" w:hAnsi="Arial" w:cs="Arial"/>
          <w:sz w:val="20"/>
        </w:rPr>
        <w:t>t u deze vraag</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met</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‘nee’</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beantwoorden.</w:t>
      </w:r>
    </w:p>
    <w:p w:rsidR="00874EA5" w:rsidRPr="00EC6991" w:rsidRDefault="00205EE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roofErr w:type="spellStart"/>
      <w:r w:rsidRPr="00EC6991">
        <w:rPr>
          <w:rStyle w:val="OpmaakprofielHaarlemmerMTOsF"/>
          <w:rFonts w:ascii="Arial" w:hAnsi="Arial" w:cs="Arial"/>
          <w:sz w:val="20"/>
        </w:rPr>
        <w:t>Multicenteronderzoek</w:t>
      </w:r>
      <w:proofErr w:type="spellEnd"/>
      <w:r w:rsidRPr="00EC6991">
        <w:rPr>
          <w:rStyle w:val="OpmaakprofielHaarlemmerMTOsF"/>
          <w:rFonts w:ascii="Arial" w:hAnsi="Arial" w:cs="Arial"/>
          <w:sz w:val="20"/>
        </w:rPr>
        <w:t xml:space="preserve"> is onderzoek dat in verschillende deelnemende centra wordt uitgevoerd op basis van hetzelfde protocol. </w:t>
      </w:r>
    </w:p>
    <w:p w:rsidR="00874EA5" w:rsidRPr="00EC6991" w:rsidRDefault="00874EA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874EA5" w:rsidRPr="00EC6991" w:rsidRDefault="00161A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Een</w:t>
      </w:r>
      <w:r w:rsidR="00874EA5" w:rsidRPr="00EC6991">
        <w:rPr>
          <w:rStyle w:val="OpmaakprofielHaarlemmerMTOsF"/>
          <w:rFonts w:ascii="Arial" w:hAnsi="Arial" w:cs="Arial"/>
          <w:sz w:val="20"/>
        </w:rPr>
        <w:t xml:space="preserve"> deelnemend centrum</w:t>
      </w:r>
      <w:r w:rsidRPr="00EC6991">
        <w:rPr>
          <w:rStyle w:val="OpmaakprofielHaarlemmerMTOsF"/>
          <w:rFonts w:ascii="Arial" w:hAnsi="Arial" w:cs="Arial"/>
          <w:sz w:val="20"/>
        </w:rPr>
        <w:t xml:space="preserve"> is e</w:t>
      </w:r>
      <w:r w:rsidR="00874EA5" w:rsidRPr="00EC6991">
        <w:rPr>
          <w:rStyle w:val="OpmaakprofielHaarlemmerMTOsF"/>
          <w:rFonts w:ascii="Arial" w:hAnsi="Arial" w:cs="Arial"/>
          <w:sz w:val="20"/>
        </w:rPr>
        <w:t>en Nederlandse (</w:t>
      </w:r>
      <w:proofErr w:type="spellStart"/>
      <w:r w:rsidR="00874EA5" w:rsidRPr="00EC6991">
        <w:rPr>
          <w:rStyle w:val="OpmaakprofielHaarlemmerMTOsF"/>
          <w:rFonts w:ascii="Arial" w:hAnsi="Arial" w:cs="Arial"/>
          <w:sz w:val="20"/>
        </w:rPr>
        <w:t>onderzoeks</w:t>
      </w:r>
      <w:proofErr w:type="spellEnd"/>
      <w:r w:rsidR="00874EA5" w:rsidRPr="00EC6991">
        <w:rPr>
          <w:rStyle w:val="OpmaakprofielHaarlemmerMTOsF"/>
          <w:rFonts w:ascii="Arial" w:hAnsi="Arial" w:cs="Arial"/>
          <w:sz w:val="20"/>
        </w:rPr>
        <w:t xml:space="preserve">)instelling waar of van waaruit één of meerdere verrichtingen ter uitvoering van het onderzoek ten aanzien van de proefpersoon plaatsvinden, voor zover het onderwerpen van de proefpersoon aan handelingen of het opleggen van een bepaalde gedragswijze deel uitmaakt van deze verrichtingen. </w:t>
      </w:r>
    </w:p>
    <w:p w:rsidR="00874EA5" w:rsidRPr="00EC6991" w:rsidRDefault="00874EA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874EA5" w:rsidRPr="00EC6991" w:rsidRDefault="00874EA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Een </w:t>
      </w:r>
      <w:proofErr w:type="spellStart"/>
      <w:r w:rsidRPr="00EC6991">
        <w:rPr>
          <w:rStyle w:val="OpmaakprofielHaarlemmerMTOsF"/>
          <w:rFonts w:ascii="Arial" w:hAnsi="Arial" w:cs="Arial"/>
          <w:sz w:val="20"/>
        </w:rPr>
        <w:t>multicenteronderzoek</w:t>
      </w:r>
      <w:proofErr w:type="spellEnd"/>
      <w:r w:rsidRPr="00EC6991">
        <w:rPr>
          <w:rStyle w:val="OpmaakprofielHaarlemmerMTOsF"/>
          <w:rFonts w:ascii="Arial" w:hAnsi="Arial" w:cs="Arial"/>
          <w:sz w:val="20"/>
        </w:rPr>
        <w:t xml:space="preserve"> kan alleen in Nederland worden uitgevoerd,</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in Nederland en overige landen van de Europese Unie of in Nederland en overige landen wereldwijd. </w:t>
      </w:r>
    </w:p>
    <w:p w:rsidR="00874EA5" w:rsidRPr="00EC6991" w:rsidRDefault="00874EA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Landen van de Europese Unie zijn: België, </w:t>
      </w:r>
      <w:r w:rsidR="00685628" w:rsidRPr="00EC6991">
        <w:rPr>
          <w:rStyle w:val="OpmaakprofielHaarlemmerMTOsF"/>
          <w:rFonts w:ascii="Arial" w:hAnsi="Arial" w:cs="Arial"/>
          <w:sz w:val="20"/>
        </w:rPr>
        <w:t xml:space="preserve">Bulgarije, </w:t>
      </w:r>
      <w:r w:rsidRPr="00EC6991">
        <w:rPr>
          <w:rStyle w:val="OpmaakprofielHaarlemmerMTOsF"/>
          <w:rFonts w:ascii="Arial" w:hAnsi="Arial" w:cs="Arial"/>
          <w:sz w:val="20"/>
        </w:rPr>
        <w:t xml:space="preserve">Cyprus (Grieks), Denemarken, Duitsland, Estland, Finland, Frankrijk, Griekenland, Hongarije, Ierland, Italië, Letland, Litouwen, Luxemburg, Malta, Nederland, Oostenrijk, Polen, Portugal, </w:t>
      </w:r>
      <w:r w:rsidR="00685628" w:rsidRPr="00EC6991">
        <w:rPr>
          <w:rStyle w:val="OpmaakprofielHaarlemmerMTOsF"/>
          <w:rFonts w:ascii="Arial" w:hAnsi="Arial" w:cs="Arial"/>
          <w:sz w:val="20"/>
        </w:rPr>
        <w:t xml:space="preserve">Roemenië, </w:t>
      </w:r>
      <w:r w:rsidRPr="00EC6991">
        <w:rPr>
          <w:rStyle w:val="OpmaakprofielHaarlemmerMTOsF"/>
          <w:rFonts w:ascii="Arial" w:hAnsi="Arial" w:cs="Arial"/>
          <w:sz w:val="20"/>
        </w:rPr>
        <w:t>Slovenië, Slowakije,Spanje, Tsjechië, Verenigd Koninkrijk en Zweden.</w:t>
      </w:r>
    </w:p>
    <w:p w:rsidR="00874EA5" w:rsidRPr="00EC6991" w:rsidRDefault="00874EA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874EA5" w:rsidRPr="00EC6991" w:rsidRDefault="00041F2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Indien een onderzoek in één Nederlandse instelling en één </w:t>
      </w:r>
      <w:r w:rsidR="00E94B3D" w:rsidRPr="00EC6991">
        <w:rPr>
          <w:rStyle w:val="OpmaakprofielHaarlemmerMTOsF"/>
          <w:rFonts w:ascii="Arial" w:hAnsi="Arial" w:cs="Arial"/>
          <w:sz w:val="20"/>
        </w:rPr>
        <w:t xml:space="preserve">of meerdere </w:t>
      </w:r>
      <w:r w:rsidRPr="00EC6991">
        <w:rPr>
          <w:rStyle w:val="OpmaakprofielHaarlemmerMTOsF"/>
          <w:rFonts w:ascii="Arial" w:hAnsi="Arial" w:cs="Arial"/>
          <w:sz w:val="20"/>
        </w:rPr>
        <w:t>buitenlandse instelling</w:t>
      </w:r>
      <w:r w:rsidR="00E94B3D" w:rsidRPr="00EC6991">
        <w:rPr>
          <w:rStyle w:val="OpmaakprofielHaarlemmerMTOsF"/>
          <w:rFonts w:ascii="Arial" w:hAnsi="Arial" w:cs="Arial"/>
          <w:sz w:val="20"/>
        </w:rPr>
        <w:t>(en)</w:t>
      </w:r>
      <w:r w:rsidRPr="00EC6991">
        <w:rPr>
          <w:rStyle w:val="OpmaakprofielHaarlemmerMTOsF"/>
          <w:rFonts w:ascii="Arial" w:hAnsi="Arial" w:cs="Arial"/>
          <w:sz w:val="20"/>
        </w:rPr>
        <w:t xml:space="preserve"> wordt uitgevoerd is er ook sprake van </w:t>
      </w:r>
      <w:proofErr w:type="spellStart"/>
      <w:r w:rsidRPr="00EC6991">
        <w:rPr>
          <w:rStyle w:val="OpmaakprofielHaarlemmerMTOsF"/>
          <w:rFonts w:ascii="Arial" w:hAnsi="Arial" w:cs="Arial"/>
          <w:sz w:val="20"/>
        </w:rPr>
        <w:t>multicenteronderzoek</w:t>
      </w:r>
      <w:proofErr w:type="spellEnd"/>
      <w:r w:rsidRPr="00EC6991">
        <w:rPr>
          <w:rStyle w:val="OpmaakprofielHaarlemmerMTOsF"/>
          <w:rFonts w:ascii="Arial" w:hAnsi="Arial" w:cs="Arial"/>
          <w:sz w:val="20"/>
        </w:rPr>
        <w:t>.</w:t>
      </w:r>
    </w:p>
    <w:p w:rsidR="00041F22" w:rsidRPr="00EC6991" w:rsidRDefault="00041F2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205EE0" w:rsidRPr="00EC6991" w:rsidRDefault="00205EE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beoordeling van protocollen voor </w:t>
      </w:r>
      <w:proofErr w:type="spellStart"/>
      <w:r w:rsidRPr="00EC6991">
        <w:rPr>
          <w:rStyle w:val="OpmaakprofielHaarlemmerMTOsF"/>
          <w:rFonts w:ascii="Arial" w:hAnsi="Arial" w:cs="Arial"/>
          <w:sz w:val="20"/>
        </w:rPr>
        <w:t>multicenteronderzoek</w:t>
      </w:r>
      <w:proofErr w:type="spellEnd"/>
      <w:r w:rsidRPr="00EC6991">
        <w:rPr>
          <w:rStyle w:val="OpmaakprofielHaarlemmerMTOsF"/>
          <w:rFonts w:ascii="Arial" w:hAnsi="Arial" w:cs="Arial"/>
          <w:sz w:val="20"/>
        </w:rPr>
        <w:t xml:space="preserve"> en externe toetsing bij </w:t>
      </w:r>
      <w:proofErr w:type="spellStart"/>
      <w:r w:rsidRPr="00EC6991">
        <w:rPr>
          <w:rStyle w:val="OpmaakprofielHaarlemmerMTOsF"/>
          <w:rFonts w:ascii="Arial" w:hAnsi="Arial" w:cs="Arial"/>
          <w:sz w:val="20"/>
        </w:rPr>
        <w:t>monocenteronderzoek</w:t>
      </w:r>
      <w:proofErr w:type="spellEnd"/>
      <w:r w:rsidRPr="00EC6991">
        <w:rPr>
          <w:rStyle w:val="OpmaakprofielHaarlemmerMTOsF"/>
          <w:rFonts w:ascii="Arial" w:hAnsi="Arial" w:cs="Arial"/>
          <w:sz w:val="20"/>
        </w:rPr>
        <w:t xml:space="preserve"> (beoordeling door een erkende METC die niet verbonden is aan de instelling waar het onderzoek wordt uitgevoerd) dient volgens de Richtlijn Externe Toetsing (RET) plaats te vinden. </w:t>
      </w:r>
      <w:r w:rsidR="00161AD3" w:rsidRPr="00EC6991">
        <w:rPr>
          <w:rStyle w:val="OpmaakprofielHaarlemmerMTOsF"/>
          <w:rFonts w:ascii="Arial" w:hAnsi="Arial" w:cs="Arial"/>
          <w:sz w:val="20"/>
        </w:rPr>
        <w:t>Dat houdt (o</w:t>
      </w:r>
      <w:r w:rsidR="00EC6991">
        <w:rPr>
          <w:rStyle w:val="OpmaakprofielHaarlemmerMTOsF"/>
          <w:rFonts w:ascii="Arial" w:hAnsi="Arial" w:cs="Arial"/>
          <w:sz w:val="20"/>
        </w:rPr>
        <w:t>.</w:t>
      </w:r>
      <w:r w:rsidR="00161AD3" w:rsidRPr="00EC6991">
        <w:rPr>
          <w:rStyle w:val="OpmaakprofielHaarlemmerMTOsF"/>
          <w:rFonts w:ascii="Arial" w:hAnsi="Arial" w:cs="Arial"/>
          <w:sz w:val="20"/>
        </w:rPr>
        <w:t>a</w:t>
      </w:r>
      <w:r w:rsidR="00EC6991">
        <w:rPr>
          <w:rStyle w:val="OpmaakprofielHaarlemmerMTOsF"/>
          <w:rFonts w:ascii="Arial" w:hAnsi="Arial" w:cs="Arial"/>
          <w:sz w:val="20"/>
        </w:rPr>
        <w:t>.</w:t>
      </w:r>
      <w:r w:rsidR="00161AD3" w:rsidRPr="00EC6991">
        <w:rPr>
          <w:rStyle w:val="OpmaakprofielHaarlemmerMTOsF"/>
          <w:rFonts w:ascii="Arial" w:hAnsi="Arial" w:cs="Arial"/>
          <w:sz w:val="20"/>
        </w:rPr>
        <w:t>) in dat de indiener bij de aanvraag tevens</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de </w:t>
      </w:r>
      <w:r w:rsidR="005F2078" w:rsidRPr="00EC6991">
        <w:rPr>
          <w:rStyle w:val="OpmaakprofielHaarlemmerMTOsF"/>
          <w:rFonts w:ascii="Arial" w:hAnsi="Arial" w:cs="Arial"/>
          <w:sz w:val="20"/>
        </w:rPr>
        <w:t>onderzoeksverklaring</w:t>
      </w:r>
      <w:r w:rsidR="00C25B7B" w:rsidRPr="00EC6991">
        <w:rPr>
          <w:rStyle w:val="OpmaakprofielHaarlemmerMTOsF"/>
          <w:rFonts w:ascii="Arial" w:hAnsi="Arial" w:cs="Arial"/>
          <w:sz w:val="20"/>
        </w:rPr>
        <w:t>(</w:t>
      </w:r>
      <w:r w:rsidR="005F2078" w:rsidRPr="00EC6991">
        <w:rPr>
          <w:rStyle w:val="OpmaakprofielHaarlemmerMTOsF"/>
          <w:rFonts w:ascii="Arial" w:hAnsi="Arial" w:cs="Arial"/>
          <w:sz w:val="20"/>
        </w:rPr>
        <w:t>en</w:t>
      </w:r>
      <w:r w:rsidR="00C25B7B" w:rsidRPr="00EC6991">
        <w:rPr>
          <w:rStyle w:val="OpmaakprofielHaarlemmerMTOsF"/>
          <w:rFonts w:ascii="Arial" w:hAnsi="Arial" w:cs="Arial"/>
          <w:sz w:val="20"/>
        </w:rPr>
        <w:t>)</w:t>
      </w:r>
      <w:r w:rsidR="002E26C5"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 </w:t>
      </w:r>
      <w:r w:rsidRPr="00EC6991">
        <w:rPr>
          <w:rStyle w:val="OpmaakprofielHaarlemmerMTOsF"/>
          <w:rFonts w:ascii="Arial" w:hAnsi="Arial" w:cs="Arial"/>
          <w:sz w:val="20"/>
        </w:rPr>
        <w:lastRenderedPageBreak/>
        <w:t xml:space="preserve">afgegeven door </w:t>
      </w:r>
      <w:r w:rsidR="00C25B7B" w:rsidRPr="00EC6991">
        <w:rPr>
          <w:rStyle w:val="OpmaakprofielHaarlemmerMTOsF"/>
          <w:rFonts w:ascii="Arial" w:hAnsi="Arial" w:cs="Arial"/>
          <w:sz w:val="20"/>
        </w:rPr>
        <w:t xml:space="preserve">het afdelingshoofd, de </w:t>
      </w:r>
      <w:proofErr w:type="spellStart"/>
      <w:r w:rsidR="00C25B7B" w:rsidRPr="00EC6991">
        <w:rPr>
          <w:rStyle w:val="OpmaakprofielHaarlemmerMTOsF"/>
          <w:rFonts w:ascii="Arial" w:hAnsi="Arial" w:cs="Arial"/>
          <w:sz w:val="20"/>
        </w:rPr>
        <w:t>zorggroepmanager</w:t>
      </w:r>
      <w:proofErr w:type="spellEnd"/>
      <w:r w:rsidR="00C25B7B" w:rsidRPr="00EC6991">
        <w:rPr>
          <w:rStyle w:val="OpmaakprofielHaarlemmerMTOsF"/>
          <w:rFonts w:ascii="Arial" w:hAnsi="Arial" w:cs="Arial"/>
          <w:sz w:val="20"/>
        </w:rPr>
        <w:t xml:space="preserve"> of een persoon in een equivalente positie</w:t>
      </w:r>
      <w:r w:rsidR="00C25B7B" w:rsidRPr="00EC6991" w:rsidDel="005F2078">
        <w:rPr>
          <w:rStyle w:val="OpmaakprofielHaarlemmerMTOsF"/>
          <w:rFonts w:ascii="Arial" w:hAnsi="Arial" w:cs="Arial"/>
          <w:sz w:val="20"/>
        </w:rPr>
        <w:t xml:space="preserve"> </w:t>
      </w:r>
      <w:r w:rsidRPr="00EC6991">
        <w:rPr>
          <w:rStyle w:val="OpmaakprofielHaarlemmerMTOsF"/>
          <w:rFonts w:ascii="Arial" w:hAnsi="Arial" w:cs="Arial"/>
          <w:sz w:val="20"/>
        </w:rPr>
        <w:t xml:space="preserve">van de deelnemende centra, </w:t>
      </w:r>
      <w:r w:rsidR="00161AD3" w:rsidRPr="00EC6991">
        <w:rPr>
          <w:rStyle w:val="OpmaakprofielHaarlemmerMTOsF"/>
          <w:rFonts w:ascii="Arial" w:hAnsi="Arial" w:cs="Arial"/>
          <w:sz w:val="20"/>
        </w:rPr>
        <w:t xml:space="preserve">moet </w:t>
      </w:r>
      <w:r w:rsidRPr="00EC6991">
        <w:rPr>
          <w:rStyle w:val="OpmaakprofielHaarlemmerMTOsF"/>
          <w:rFonts w:ascii="Arial" w:hAnsi="Arial" w:cs="Arial"/>
          <w:sz w:val="20"/>
        </w:rPr>
        <w:t>in</w:t>
      </w:r>
      <w:r w:rsidR="00161AD3" w:rsidRPr="00EC6991">
        <w:rPr>
          <w:rStyle w:val="OpmaakprofielHaarlemmerMTOsF"/>
          <w:rFonts w:ascii="Arial" w:hAnsi="Arial" w:cs="Arial"/>
          <w:sz w:val="20"/>
        </w:rPr>
        <w:t>d</w:t>
      </w:r>
      <w:r w:rsidRPr="00EC6991">
        <w:rPr>
          <w:rStyle w:val="OpmaakprofielHaarlemmerMTOsF"/>
          <w:rFonts w:ascii="Arial" w:hAnsi="Arial" w:cs="Arial"/>
          <w:sz w:val="20"/>
        </w:rPr>
        <w:t>ienen.</w:t>
      </w:r>
    </w:p>
    <w:p w:rsidR="00205EE0" w:rsidRPr="00EC6991" w:rsidRDefault="00161A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Z</w:t>
      </w:r>
      <w:r w:rsidR="00205EE0" w:rsidRPr="00EC6991">
        <w:rPr>
          <w:rStyle w:val="OpmaakprofielHaarlemmerMTOsF"/>
          <w:rFonts w:ascii="Arial" w:hAnsi="Arial" w:cs="Arial"/>
          <w:sz w:val="20"/>
        </w:rPr>
        <w:t>ie verder</w:t>
      </w:r>
      <w:r w:rsidR="00764709">
        <w:rPr>
          <w:rStyle w:val="OpmaakprofielHaarlemmerMTOsF"/>
          <w:rFonts w:ascii="Arial" w:hAnsi="Arial" w:cs="Arial"/>
          <w:sz w:val="20"/>
        </w:rPr>
        <w:t>:</w:t>
      </w:r>
      <w:r w:rsidR="00205EE0" w:rsidRPr="00EC6991">
        <w:rPr>
          <w:rStyle w:val="OpmaakprofielHaarlemmerMTOsF"/>
          <w:rFonts w:ascii="Arial" w:hAnsi="Arial" w:cs="Arial"/>
          <w:sz w:val="20"/>
        </w:rPr>
        <w:t xml:space="preserve"> </w:t>
      </w:r>
      <w:proofErr w:type="spellStart"/>
      <w:r w:rsidR="00764709">
        <w:rPr>
          <w:rStyle w:val="OpmaakprofielHaarlemmerMTOsF"/>
          <w:rFonts w:ascii="Arial" w:hAnsi="Arial" w:cs="Arial"/>
          <w:sz w:val="20"/>
        </w:rPr>
        <w:t>CCMO-r</w:t>
      </w:r>
      <w:r w:rsidR="00205EE0" w:rsidRPr="00EC6991">
        <w:rPr>
          <w:rStyle w:val="OpmaakprofielHaarlemmerMTOsF"/>
          <w:rFonts w:ascii="Arial" w:hAnsi="Arial" w:cs="Arial"/>
          <w:sz w:val="20"/>
        </w:rPr>
        <w:t>ichtlijn</w:t>
      </w:r>
      <w:proofErr w:type="spellEnd"/>
      <w:r w:rsidR="00205EE0" w:rsidRPr="00EC6991">
        <w:rPr>
          <w:rStyle w:val="OpmaakprofielHaarlemmerMTOsF"/>
          <w:rFonts w:ascii="Arial" w:hAnsi="Arial" w:cs="Arial"/>
          <w:sz w:val="20"/>
        </w:rPr>
        <w:t xml:space="preserve"> Externe Toetsing</w:t>
      </w:r>
      <w:r w:rsidR="00C25B7B" w:rsidRPr="00EC6991">
        <w:rPr>
          <w:rStyle w:val="OpmaakprofielHaarlemmerMTOsF"/>
          <w:rFonts w:ascii="Arial" w:hAnsi="Arial" w:cs="Arial"/>
          <w:sz w:val="20"/>
        </w:rPr>
        <w:t xml:space="preserve"> 2012</w:t>
      </w:r>
      <w:r w:rsidR="00205EE0" w:rsidRPr="00EC6991">
        <w:rPr>
          <w:rStyle w:val="OpmaakprofielHaarlemmerMTOsF"/>
          <w:rFonts w:ascii="Arial" w:hAnsi="Arial" w:cs="Arial"/>
          <w:sz w:val="20"/>
        </w:rPr>
        <w:t xml:space="preserve"> op www.ccmo.nl</w:t>
      </w:r>
      <w:r w:rsidR="00764709">
        <w:rPr>
          <w:rStyle w:val="OpmaakprofielHaarlemmerMTOsF"/>
          <w:rFonts w:ascii="Arial" w:hAnsi="Arial" w:cs="Arial"/>
          <w:sz w:val="20"/>
        </w:rPr>
        <w:t>.</w:t>
      </w:r>
    </w:p>
    <w:p w:rsidR="00205EE0" w:rsidRPr="00EC6991" w:rsidRDefault="00205EE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 </w:t>
      </w:r>
    </w:p>
    <w:p w:rsidR="00E73953" w:rsidRPr="00EC6991" w:rsidRDefault="00E7395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sz w:val="20"/>
        </w:rPr>
        <w:t xml:space="preserve">C6a: </w:t>
      </w:r>
      <w:r w:rsidRPr="00EC6991">
        <w:rPr>
          <w:rStyle w:val="OpmaakprofielHaarlemmerMTOsF"/>
          <w:rFonts w:ascii="Arial" w:hAnsi="Arial" w:cs="Arial"/>
          <w:b/>
          <w:sz w:val="20"/>
        </w:rPr>
        <w:t xml:space="preserve">Deelnemende landen </w:t>
      </w:r>
    </w:p>
    <w:p w:rsidR="00E73953" w:rsidRPr="00EC6991" w:rsidRDefault="00E7395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Vermeld hier alle landen waar het</w:t>
      </w:r>
      <w:r w:rsidR="00C05C83"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onderzoek </w:t>
      </w:r>
      <w:r w:rsidR="0068574D" w:rsidRPr="00EC6991">
        <w:rPr>
          <w:rStyle w:val="OpmaakprofielHaarlemmerMTOsF"/>
          <w:rFonts w:ascii="Arial" w:hAnsi="Arial" w:cs="Arial"/>
          <w:sz w:val="20"/>
        </w:rPr>
        <w:t>zal worden</w:t>
      </w:r>
      <w:r w:rsidRPr="00EC6991">
        <w:rPr>
          <w:rStyle w:val="OpmaakprofielHaarlemmerMTOsF"/>
          <w:rFonts w:ascii="Arial" w:hAnsi="Arial" w:cs="Arial"/>
          <w:sz w:val="20"/>
        </w:rPr>
        <w:t xml:space="preserve"> uitgevoerd, inclusief</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Nederland. Bij </w:t>
      </w:r>
      <w:proofErr w:type="spellStart"/>
      <w:r w:rsidRPr="00EC6991">
        <w:rPr>
          <w:rStyle w:val="OpmaakprofielHaarlemmerMTOsF"/>
          <w:rFonts w:ascii="Arial" w:hAnsi="Arial" w:cs="Arial"/>
          <w:sz w:val="20"/>
        </w:rPr>
        <w:t>monocenteronderzoek</w:t>
      </w:r>
      <w:proofErr w:type="spellEnd"/>
      <w:r w:rsidRPr="00EC6991">
        <w:rPr>
          <w:rStyle w:val="OpmaakprofielHaarlemmerMTOsF"/>
          <w:rFonts w:ascii="Arial" w:hAnsi="Arial" w:cs="Arial"/>
          <w:sz w:val="20"/>
        </w:rPr>
        <w:t xml:space="preserve"> en nationaal </w:t>
      </w:r>
      <w:proofErr w:type="spellStart"/>
      <w:r w:rsidRPr="00EC6991">
        <w:rPr>
          <w:rStyle w:val="OpmaakprofielHaarlemmerMTOsF"/>
          <w:rFonts w:ascii="Arial" w:hAnsi="Arial" w:cs="Arial"/>
          <w:sz w:val="20"/>
        </w:rPr>
        <w:t>multicenteronderzoek</w:t>
      </w:r>
      <w:proofErr w:type="spellEnd"/>
      <w:r w:rsidRPr="00EC6991">
        <w:rPr>
          <w:rStyle w:val="OpmaakprofielHaarlemmerMTOsF"/>
          <w:rFonts w:ascii="Arial" w:hAnsi="Arial" w:cs="Arial"/>
          <w:sz w:val="20"/>
        </w:rPr>
        <w:t xml:space="preserve"> vult u alleen Nederland in. Bij internationaal </w:t>
      </w:r>
      <w:proofErr w:type="spellStart"/>
      <w:r w:rsidRPr="00EC6991">
        <w:rPr>
          <w:rStyle w:val="OpmaakprofielHaarlemmerMTOsF"/>
          <w:rFonts w:ascii="Arial" w:hAnsi="Arial" w:cs="Arial"/>
          <w:sz w:val="20"/>
        </w:rPr>
        <w:t>multicenteronderzoek</w:t>
      </w:r>
      <w:proofErr w:type="spellEnd"/>
      <w:r w:rsidRPr="00EC6991">
        <w:rPr>
          <w:rStyle w:val="OpmaakprofielHaarlemmerMTOsF"/>
          <w:rFonts w:ascii="Arial" w:hAnsi="Arial" w:cs="Arial"/>
          <w:sz w:val="20"/>
        </w:rPr>
        <w:t xml:space="preserve"> vult u Nederland en de overige landen in.</w:t>
      </w:r>
    </w:p>
    <w:p w:rsidR="00E73953" w:rsidRPr="00EC6991" w:rsidRDefault="00E7395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205EE0" w:rsidRPr="00EC6991" w:rsidRDefault="0046303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C7: Coördinerend onderzoeker</w:t>
      </w:r>
    </w:p>
    <w:p w:rsidR="00CF32B3" w:rsidRPr="00EC6991" w:rsidRDefault="005654F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Een coördinerend onderzoeker is een onderzoeker die de verantwoordelijkheid draagt voor de coördinatie van de onderzoekers in verschillende cen</w:t>
      </w:r>
      <w:r w:rsidR="00F255E8" w:rsidRPr="00EC6991">
        <w:rPr>
          <w:rStyle w:val="OpmaakprofielHaarlemmerMTOsF"/>
          <w:rFonts w:ascii="Arial" w:hAnsi="Arial" w:cs="Arial"/>
          <w:sz w:val="20"/>
        </w:rPr>
        <w:t xml:space="preserve">tra die deelnemen aan een </w:t>
      </w:r>
      <w:proofErr w:type="spellStart"/>
      <w:r w:rsidR="00F255E8" w:rsidRPr="00EC6991">
        <w:rPr>
          <w:rStyle w:val="OpmaakprofielHaarlemmerMTOsF"/>
          <w:rFonts w:ascii="Arial" w:hAnsi="Arial" w:cs="Arial"/>
          <w:sz w:val="20"/>
        </w:rPr>
        <w:t>multi</w:t>
      </w:r>
      <w:r w:rsidRPr="00EC6991">
        <w:rPr>
          <w:rStyle w:val="OpmaakprofielHaarlemmerMTOsF"/>
          <w:rFonts w:ascii="Arial" w:hAnsi="Arial" w:cs="Arial"/>
          <w:sz w:val="20"/>
        </w:rPr>
        <w:t>center</w:t>
      </w:r>
      <w:proofErr w:type="spellEnd"/>
      <w:r w:rsidR="00F255E8" w:rsidRPr="00EC6991">
        <w:rPr>
          <w:rStyle w:val="OpmaakprofielHaarlemmerMTOsF"/>
          <w:rFonts w:ascii="Arial" w:hAnsi="Arial" w:cs="Arial"/>
          <w:sz w:val="20"/>
        </w:rPr>
        <w:t>-</w:t>
      </w:r>
      <w:r w:rsidRPr="00EC6991">
        <w:rPr>
          <w:rStyle w:val="OpmaakprofielHaarlemmerMTOsF"/>
          <w:rFonts w:ascii="Arial" w:hAnsi="Arial" w:cs="Arial"/>
          <w:sz w:val="20"/>
        </w:rPr>
        <w:t xml:space="preserve"> onderzoek.</w:t>
      </w:r>
      <w:r w:rsidR="00D958B8" w:rsidRPr="00EC6991">
        <w:rPr>
          <w:rStyle w:val="OpmaakprofielHaarlemmerMTOsF"/>
          <w:rFonts w:ascii="Arial" w:hAnsi="Arial" w:cs="Arial"/>
          <w:sz w:val="20"/>
        </w:rPr>
        <w:t xml:space="preserve"> </w:t>
      </w:r>
      <w:r w:rsidR="00F255E8" w:rsidRPr="00EC6991">
        <w:rPr>
          <w:rStyle w:val="OpmaakprofielHaarlemmerMTOsF"/>
          <w:rFonts w:ascii="Arial" w:hAnsi="Arial" w:cs="Arial"/>
          <w:sz w:val="20"/>
        </w:rPr>
        <w:t xml:space="preserve">De coördinerend onderzoeker hoeft niet altijd zelf ook het onderzoek uit te voeren. </w:t>
      </w:r>
      <w:r w:rsidR="003C4725" w:rsidRPr="00EC6991">
        <w:rPr>
          <w:rStyle w:val="OpmaakprofielHaarlemmerMTOsF"/>
          <w:rFonts w:ascii="Arial" w:hAnsi="Arial" w:cs="Arial"/>
          <w:sz w:val="20"/>
        </w:rPr>
        <w:t xml:space="preserve">Bij </w:t>
      </w:r>
      <w:r w:rsidR="00F255E8" w:rsidRPr="00EC6991">
        <w:rPr>
          <w:rStyle w:val="OpmaakprofielHaarlemmerMTOsF"/>
          <w:rFonts w:ascii="Arial" w:hAnsi="Arial" w:cs="Arial"/>
          <w:sz w:val="20"/>
        </w:rPr>
        <w:t xml:space="preserve">een coördinerend onderzoeker </w:t>
      </w:r>
      <w:r w:rsidR="003C4725" w:rsidRPr="00EC6991">
        <w:rPr>
          <w:rStyle w:val="OpmaakprofielHaarlemmerMTOsF"/>
          <w:rFonts w:ascii="Arial" w:hAnsi="Arial" w:cs="Arial"/>
          <w:sz w:val="20"/>
        </w:rPr>
        <w:t>maakt</w:t>
      </w:r>
      <w:r w:rsidR="00F255E8" w:rsidRPr="00EC6991">
        <w:rPr>
          <w:rStyle w:val="OpmaakprofielHaarlemmerMTOsF"/>
          <w:rFonts w:ascii="Arial" w:hAnsi="Arial" w:cs="Arial"/>
          <w:sz w:val="20"/>
        </w:rPr>
        <w:t xml:space="preserve"> dien</w:t>
      </w:r>
      <w:r w:rsidR="003C4725" w:rsidRPr="00EC6991">
        <w:rPr>
          <w:rStyle w:val="OpmaakprofielHaarlemmerMTOsF"/>
          <w:rFonts w:ascii="Arial" w:hAnsi="Arial" w:cs="Arial"/>
          <w:sz w:val="20"/>
        </w:rPr>
        <w:t>s</w:t>
      </w:r>
      <w:r w:rsidR="00F255E8" w:rsidRPr="00EC6991">
        <w:rPr>
          <w:rStyle w:val="OpmaakprofielHaarlemmerMTOsF"/>
          <w:rFonts w:ascii="Arial" w:hAnsi="Arial" w:cs="Arial"/>
          <w:sz w:val="20"/>
        </w:rPr>
        <w:t xml:space="preserve"> curriculum </w:t>
      </w:r>
      <w:proofErr w:type="spellStart"/>
      <w:r w:rsidR="00F255E8" w:rsidRPr="00EC6991">
        <w:rPr>
          <w:rStyle w:val="OpmaakprofielHaarlemmerMTOsF"/>
          <w:rFonts w:ascii="Arial" w:hAnsi="Arial" w:cs="Arial"/>
          <w:sz w:val="20"/>
        </w:rPr>
        <w:t>vitae</w:t>
      </w:r>
      <w:proofErr w:type="spellEnd"/>
      <w:r w:rsidR="00F255E8" w:rsidRPr="00EC6991">
        <w:rPr>
          <w:rStyle w:val="OpmaakprofielHaarlemmerMTOsF"/>
          <w:rFonts w:ascii="Arial" w:hAnsi="Arial" w:cs="Arial"/>
          <w:sz w:val="20"/>
        </w:rPr>
        <w:t xml:space="preserve"> deel uit van het in te dienen onderzoeksdossier.</w:t>
      </w:r>
    </w:p>
    <w:p w:rsidR="00F255E8" w:rsidRPr="00EC6991" w:rsidRDefault="00F255E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F255E8" w:rsidRPr="00EC6991" w:rsidRDefault="003C472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463035" w:rsidRPr="00EC6991">
        <w:rPr>
          <w:rStyle w:val="OpmaakprofielHaarlemmerMTOsF"/>
          <w:rFonts w:ascii="Arial" w:hAnsi="Arial" w:cs="Arial"/>
          <w:b/>
          <w:sz w:val="20"/>
        </w:rPr>
        <w:t>8: Medisch verantwoordelijke</w:t>
      </w:r>
    </w:p>
    <w:p w:rsidR="00463035" w:rsidRPr="00EC6991" w:rsidRDefault="0046303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In artikel 13d, onder c, van de WMO, is bepaald dat bij een onderzoek met geneesmiddelen, een arts of tandarts verantwoordelijk moet zijn voor de medische verzorging en de medische beslissingen over de proefpersoon. Deze arts of tandarts moet geregistreerd zijn op grond van de Wet op de beroepen in de individuele gezondheidszorg (BIG).</w:t>
      </w:r>
    </w:p>
    <w:p w:rsidR="00C46A98" w:rsidRPr="00EC6991" w:rsidRDefault="00C46A9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opgeven van de medisch verantwoordelijke </w:t>
      </w:r>
      <w:r w:rsidR="00463035" w:rsidRPr="00EC6991">
        <w:rPr>
          <w:rStyle w:val="OpmaakprofielHaarlemmerMTOsF"/>
          <w:rFonts w:ascii="Arial" w:hAnsi="Arial" w:cs="Arial"/>
          <w:sz w:val="20"/>
        </w:rPr>
        <w:t xml:space="preserve">hoeft </w:t>
      </w:r>
      <w:r w:rsidRPr="00EC6991">
        <w:rPr>
          <w:rStyle w:val="OpmaakprofielHaarlemmerMTOsF"/>
          <w:rFonts w:ascii="Arial" w:hAnsi="Arial" w:cs="Arial"/>
          <w:sz w:val="20"/>
        </w:rPr>
        <w:t xml:space="preserve">overigens niet beperkt </w:t>
      </w:r>
      <w:r w:rsidR="00463035" w:rsidRPr="00EC6991">
        <w:rPr>
          <w:rStyle w:val="OpmaakprofielHaarlemmerMTOsF"/>
          <w:rFonts w:ascii="Arial" w:hAnsi="Arial" w:cs="Arial"/>
          <w:sz w:val="20"/>
        </w:rPr>
        <w:t xml:space="preserve">te zijn </w:t>
      </w:r>
      <w:r w:rsidRPr="00EC6991">
        <w:rPr>
          <w:rStyle w:val="OpmaakprofielHaarlemmerMTOsF"/>
          <w:rFonts w:ascii="Arial" w:hAnsi="Arial" w:cs="Arial"/>
          <w:sz w:val="20"/>
        </w:rPr>
        <w:t>tot</w:t>
      </w:r>
      <w:r w:rsidR="00463035" w:rsidRPr="00EC6991">
        <w:rPr>
          <w:rStyle w:val="OpmaakprofielHaarlemmerMTOsF"/>
          <w:rFonts w:ascii="Arial" w:hAnsi="Arial" w:cs="Arial"/>
          <w:sz w:val="20"/>
        </w:rPr>
        <w:t xml:space="preserve"> alleen</w:t>
      </w:r>
      <w:r w:rsidRPr="00EC6991">
        <w:rPr>
          <w:rStyle w:val="OpmaakprofielHaarlemmerMTOsF"/>
          <w:rFonts w:ascii="Arial" w:hAnsi="Arial" w:cs="Arial"/>
          <w:sz w:val="20"/>
        </w:rPr>
        <w:t xml:space="preserve"> geneesmiddelenonderzoek.</w:t>
      </w:r>
    </w:p>
    <w:p w:rsidR="00C46A98" w:rsidRPr="00EC6991" w:rsidRDefault="00C46A9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C46A98" w:rsidRPr="00EC6991" w:rsidRDefault="003C472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463035" w:rsidRPr="00EC6991">
        <w:rPr>
          <w:rStyle w:val="OpmaakprofielHaarlemmerMTOsF"/>
          <w:rFonts w:ascii="Arial" w:hAnsi="Arial" w:cs="Arial"/>
          <w:b/>
          <w:sz w:val="20"/>
        </w:rPr>
        <w:t>9: Deelnemend(e) centrum/centra</w:t>
      </w:r>
    </w:p>
    <w:p w:rsidR="00C70A25" w:rsidRPr="00EC6991" w:rsidRDefault="00C70A2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commissie die het </w:t>
      </w:r>
      <w:proofErr w:type="spellStart"/>
      <w:r w:rsidRPr="00EC6991">
        <w:rPr>
          <w:rStyle w:val="OpmaakprofielHaarlemmerMTOsF"/>
          <w:rFonts w:ascii="Arial" w:hAnsi="Arial" w:cs="Arial"/>
          <w:sz w:val="20"/>
        </w:rPr>
        <w:t>WMO-oordeel</w:t>
      </w:r>
      <w:proofErr w:type="spellEnd"/>
      <w:r w:rsidRPr="00EC6991">
        <w:rPr>
          <w:rStyle w:val="OpmaakprofielHaarlemmerMTOsF"/>
          <w:rFonts w:ascii="Arial" w:hAnsi="Arial" w:cs="Arial"/>
          <w:sz w:val="20"/>
        </w:rPr>
        <w:t xml:space="preserve"> geeft moet weten welke centra (in Nederland) deelnemen aan het onderzoek, wie de hoofdonderzoeker is en om hoeveel proefpersonen het gaat (per centrum en totaal). Bij </w:t>
      </w:r>
      <w:proofErr w:type="spellStart"/>
      <w:r w:rsidRPr="00EC6991">
        <w:rPr>
          <w:rStyle w:val="OpmaakprofielHaarlemmerMTOsF"/>
          <w:rFonts w:ascii="Arial" w:hAnsi="Arial" w:cs="Arial"/>
          <w:sz w:val="20"/>
        </w:rPr>
        <w:t>multicenteronderzoek</w:t>
      </w:r>
      <w:proofErr w:type="spellEnd"/>
      <w:r w:rsidRPr="00EC6991">
        <w:rPr>
          <w:rStyle w:val="OpmaakprofielHaarlemmerMTOsF"/>
          <w:rFonts w:ascii="Arial" w:hAnsi="Arial" w:cs="Arial"/>
          <w:sz w:val="20"/>
        </w:rPr>
        <w:t xml:space="preserve"> waarbij huisartsen participeren, </w:t>
      </w:r>
      <w:r w:rsidR="003C4725" w:rsidRPr="00EC6991">
        <w:rPr>
          <w:rStyle w:val="OpmaakprofielHaarlemmerMTOsF"/>
          <w:rFonts w:ascii="Arial" w:hAnsi="Arial" w:cs="Arial"/>
          <w:sz w:val="20"/>
        </w:rPr>
        <w:t xml:space="preserve">vult u </w:t>
      </w:r>
      <w:r w:rsidRPr="00EC6991">
        <w:rPr>
          <w:rStyle w:val="OpmaakprofielHaarlemmerMTOsF"/>
          <w:rFonts w:ascii="Arial" w:hAnsi="Arial" w:cs="Arial"/>
          <w:sz w:val="20"/>
        </w:rPr>
        <w:t>bij de hoofdonderzoeker de naam van de huisarts in, en bij centrum de naam van de (</w:t>
      </w:r>
      <w:proofErr w:type="spellStart"/>
      <w:r w:rsidRPr="00EC6991">
        <w:rPr>
          <w:rStyle w:val="OpmaakprofielHaarlemmerMTOsF"/>
          <w:rFonts w:ascii="Arial" w:hAnsi="Arial" w:cs="Arial"/>
          <w:sz w:val="20"/>
        </w:rPr>
        <w:t>groeps</w:t>
      </w:r>
      <w:proofErr w:type="spellEnd"/>
      <w:r w:rsidRPr="00EC6991">
        <w:rPr>
          <w:rStyle w:val="OpmaakprofielHaarlemmerMTOsF"/>
          <w:rFonts w:ascii="Arial" w:hAnsi="Arial" w:cs="Arial"/>
          <w:sz w:val="20"/>
        </w:rPr>
        <w:t xml:space="preserve">)praktijk. Ook informatie over de onafhankelijke </w:t>
      </w:r>
      <w:r w:rsidR="00B50F6F" w:rsidRPr="00EC6991">
        <w:rPr>
          <w:rStyle w:val="OpmaakprofielHaarlemmerMTOsF"/>
          <w:rFonts w:ascii="Arial" w:hAnsi="Arial" w:cs="Arial"/>
          <w:sz w:val="20"/>
        </w:rPr>
        <w:t xml:space="preserve">arts of andere onafhankelijke deskundige, </w:t>
      </w:r>
      <w:r w:rsidRPr="00EC6991">
        <w:rPr>
          <w:rStyle w:val="OpmaakprofielHaarlemmerMTOsF"/>
          <w:rFonts w:ascii="Arial" w:hAnsi="Arial" w:cs="Arial"/>
          <w:sz w:val="20"/>
        </w:rPr>
        <w:t xml:space="preserve">is van belang (met cv). De oordelende commissie moet kunnen nagaan of het onderzoek wordt uitgevoerd door deskundige personen, en of er voldoende proefpersonen worden ingesloten. Bij </w:t>
      </w:r>
      <w:proofErr w:type="spellStart"/>
      <w:r w:rsidRPr="00EC6991">
        <w:rPr>
          <w:rStyle w:val="OpmaakprofielHaarlemmerMTOsF"/>
          <w:rFonts w:ascii="Arial" w:hAnsi="Arial" w:cs="Arial"/>
          <w:sz w:val="20"/>
        </w:rPr>
        <w:t>multicenteronderzoek</w:t>
      </w:r>
      <w:proofErr w:type="spellEnd"/>
      <w:r w:rsidRPr="00EC6991">
        <w:rPr>
          <w:rStyle w:val="OpmaakprofielHaarlemmerMTOsF"/>
          <w:rFonts w:ascii="Arial" w:hAnsi="Arial" w:cs="Arial"/>
          <w:sz w:val="20"/>
        </w:rPr>
        <w:t xml:space="preserve"> en in voorkomende gevallen bij </w:t>
      </w:r>
      <w:proofErr w:type="spellStart"/>
      <w:r w:rsidRPr="00EC6991">
        <w:rPr>
          <w:rStyle w:val="OpmaakprofielHaarlemmerMTOsF"/>
          <w:rFonts w:ascii="Arial" w:hAnsi="Arial" w:cs="Arial"/>
          <w:sz w:val="20"/>
        </w:rPr>
        <w:t>monocenteronderzoek</w:t>
      </w:r>
      <w:proofErr w:type="spellEnd"/>
      <w:r w:rsidRPr="00EC6991">
        <w:rPr>
          <w:rStyle w:val="OpmaakprofielHaarlemmerMTOsF"/>
          <w:rFonts w:ascii="Arial" w:hAnsi="Arial" w:cs="Arial"/>
          <w:sz w:val="20"/>
        </w:rPr>
        <w:t xml:space="preserve"> zal de oordelende commissie zich hierbij baseren op de </w:t>
      </w:r>
      <w:r w:rsidR="005F2078" w:rsidRPr="00EC6991">
        <w:rPr>
          <w:rStyle w:val="OpmaakprofielHaarlemmerMTOsF"/>
          <w:rFonts w:ascii="Arial" w:hAnsi="Arial" w:cs="Arial"/>
          <w:sz w:val="20"/>
        </w:rPr>
        <w:t>onderzoeksverklaringen van</w:t>
      </w:r>
      <w:r w:rsidR="00C25B7B" w:rsidRPr="00EC6991">
        <w:rPr>
          <w:rStyle w:val="OpmaakprofielHaarlemmerMTOsF"/>
          <w:rFonts w:ascii="Arial" w:hAnsi="Arial" w:cs="Arial"/>
          <w:sz w:val="20"/>
        </w:rPr>
        <w:t xml:space="preserve"> het afdelingshoofd, de </w:t>
      </w:r>
      <w:proofErr w:type="spellStart"/>
      <w:r w:rsidR="00C25B7B" w:rsidRPr="00EC6991">
        <w:rPr>
          <w:rStyle w:val="OpmaakprofielHaarlemmerMTOsF"/>
          <w:rFonts w:ascii="Arial" w:hAnsi="Arial" w:cs="Arial"/>
          <w:sz w:val="20"/>
        </w:rPr>
        <w:t>zorggroepmanager</w:t>
      </w:r>
      <w:proofErr w:type="spellEnd"/>
      <w:r w:rsidR="00C25B7B" w:rsidRPr="00EC6991">
        <w:rPr>
          <w:rStyle w:val="OpmaakprofielHaarlemmerMTOsF"/>
          <w:rFonts w:ascii="Arial" w:hAnsi="Arial" w:cs="Arial"/>
          <w:sz w:val="20"/>
        </w:rPr>
        <w:t xml:space="preserve"> of een persoon in een equivalente positie</w:t>
      </w:r>
      <w:r w:rsidR="002E26C5" w:rsidRPr="00EC6991" w:rsidDel="005F2078">
        <w:rPr>
          <w:rStyle w:val="OpmaakprofielHaarlemmerMTOsF"/>
          <w:rFonts w:ascii="Arial" w:hAnsi="Arial" w:cs="Arial"/>
          <w:sz w:val="20"/>
        </w:rPr>
        <w:t xml:space="preserve"> </w:t>
      </w:r>
      <w:r w:rsidRPr="00EC6991">
        <w:rPr>
          <w:rStyle w:val="OpmaakprofielHaarlemmerMTOsF"/>
          <w:rFonts w:ascii="Arial" w:hAnsi="Arial" w:cs="Arial"/>
          <w:sz w:val="20"/>
        </w:rPr>
        <w:t xml:space="preserve">van de participerende instellingen. </w:t>
      </w:r>
      <w:r w:rsidR="00FC2ED8" w:rsidRPr="00EC6991">
        <w:rPr>
          <w:rStyle w:val="OpmaakprofielHaarlemmerMTOsF"/>
          <w:rFonts w:ascii="Arial" w:hAnsi="Arial" w:cs="Arial"/>
          <w:sz w:val="20"/>
        </w:rPr>
        <w:t>Zie verder ‘R</w:t>
      </w:r>
      <w:r w:rsidRPr="00EC6991">
        <w:rPr>
          <w:rStyle w:val="OpmaakprofielHaarlemmerMTOsF"/>
          <w:rFonts w:ascii="Arial" w:hAnsi="Arial" w:cs="Arial"/>
          <w:sz w:val="20"/>
        </w:rPr>
        <w:t>ichtlijn Externe Toetsin</w:t>
      </w:r>
      <w:r w:rsidR="00FC2ED8" w:rsidRPr="00EC6991">
        <w:rPr>
          <w:rStyle w:val="OpmaakprofielHaarlemmerMTOsF"/>
          <w:rFonts w:ascii="Arial" w:hAnsi="Arial" w:cs="Arial"/>
          <w:sz w:val="20"/>
        </w:rPr>
        <w:t>g</w:t>
      </w:r>
      <w:r w:rsidR="002E26C5" w:rsidRPr="00EC6991">
        <w:rPr>
          <w:rStyle w:val="OpmaakprofielHaarlemmerMTOsF"/>
          <w:rFonts w:ascii="Arial" w:hAnsi="Arial" w:cs="Arial"/>
          <w:sz w:val="20"/>
        </w:rPr>
        <w:t xml:space="preserve"> 2012</w:t>
      </w:r>
      <w:r w:rsidR="00925F02" w:rsidRPr="00EC6991">
        <w:rPr>
          <w:rStyle w:val="OpmaakprofielHaarlemmerMTOsF"/>
          <w:rFonts w:ascii="Arial" w:hAnsi="Arial" w:cs="Arial"/>
          <w:sz w:val="20"/>
        </w:rPr>
        <w:t xml:space="preserve">’ </w:t>
      </w:r>
      <w:r w:rsidR="00FC2ED8" w:rsidRPr="00EC6991">
        <w:rPr>
          <w:rStyle w:val="OpmaakprofielHaarlemmerMTOsF"/>
          <w:rFonts w:ascii="Arial" w:hAnsi="Arial" w:cs="Arial"/>
          <w:sz w:val="20"/>
        </w:rPr>
        <w:t xml:space="preserve">op de </w:t>
      </w:r>
      <w:proofErr w:type="spellStart"/>
      <w:r w:rsidR="00FC2ED8" w:rsidRPr="00EC6991">
        <w:rPr>
          <w:rStyle w:val="OpmaakprofielHaarlemmerMTOsF"/>
          <w:rFonts w:ascii="Arial" w:hAnsi="Arial" w:cs="Arial"/>
          <w:sz w:val="20"/>
        </w:rPr>
        <w:t>CCMO-</w:t>
      </w:r>
      <w:r w:rsidRPr="00EC6991">
        <w:rPr>
          <w:rStyle w:val="OpmaakprofielHaarlemmerMTOsF"/>
          <w:rFonts w:ascii="Arial" w:hAnsi="Arial" w:cs="Arial"/>
          <w:sz w:val="20"/>
        </w:rPr>
        <w:t>website</w:t>
      </w:r>
      <w:proofErr w:type="spellEnd"/>
      <w:r w:rsidRPr="00EC6991">
        <w:rPr>
          <w:rStyle w:val="OpmaakprofielHaarlemmerMTOsF"/>
          <w:rFonts w:ascii="Arial" w:hAnsi="Arial" w:cs="Arial"/>
          <w:sz w:val="20"/>
        </w:rPr>
        <w:t xml:space="preserve">: </w:t>
      </w:r>
      <w:hyperlink r:id="rId12" w:history="1">
        <w:r w:rsidRPr="00EC6991">
          <w:rPr>
            <w:rStyle w:val="Hyperlink"/>
            <w:rFonts w:ascii="Arial" w:hAnsi="Arial" w:cs="Arial"/>
            <w:sz w:val="20"/>
          </w:rPr>
          <w:t>www.ccmo.nl</w:t>
        </w:r>
      </w:hyperlink>
      <w:r w:rsidRPr="00EC6991">
        <w:rPr>
          <w:rStyle w:val="OpmaakprofielHaarlemmerMTOsF"/>
          <w:rFonts w:ascii="Arial" w:hAnsi="Arial" w:cs="Arial"/>
          <w:sz w:val="20"/>
        </w:rPr>
        <w:t>).</w:t>
      </w:r>
    </w:p>
    <w:p w:rsidR="00C70A25" w:rsidRPr="00EC6991" w:rsidRDefault="00C70A2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013780" w:rsidRPr="00EC6991" w:rsidRDefault="00C70A2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Indien er na de beoordeling v</w:t>
      </w:r>
      <w:r w:rsidR="006E20BF" w:rsidRPr="00EC6991">
        <w:rPr>
          <w:rStyle w:val="OpmaakprofielHaarlemmerMTOsF"/>
          <w:rFonts w:ascii="Arial" w:hAnsi="Arial" w:cs="Arial"/>
          <w:sz w:val="20"/>
        </w:rPr>
        <w:t>an het onderzoek, nog een nieuw</w:t>
      </w:r>
      <w:r w:rsidRPr="00EC6991">
        <w:rPr>
          <w:rStyle w:val="OpmaakprofielHaarlemmerMTOsF"/>
          <w:rFonts w:ascii="Arial" w:hAnsi="Arial" w:cs="Arial"/>
          <w:sz w:val="20"/>
        </w:rPr>
        <w:t xml:space="preserve"> centrum wordt toegevoegd aan de lijst van deelnemende centra dan dient </w:t>
      </w:r>
      <w:r w:rsidR="00FC2ED8" w:rsidRPr="00EC6991">
        <w:rPr>
          <w:rStyle w:val="OpmaakprofielHaarlemmerMTOsF"/>
          <w:rFonts w:ascii="Arial" w:hAnsi="Arial" w:cs="Arial"/>
          <w:sz w:val="20"/>
        </w:rPr>
        <w:t xml:space="preserve">u </w:t>
      </w:r>
      <w:r w:rsidR="006E20BF" w:rsidRPr="00EC6991">
        <w:rPr>
          <w:rStyle w:val="OpmaakprofielHaarlemmerMTOsF"/>
          <w:rFonts w:ascii="Arial" w:hAnsi="Arial" w:cs="Arial"/>
          <w:sz w:val="20"/>
        </w:rPr>
        <w:t xml:space="preserve">dit </w:t>
      </w:r>
      <w:r w:rsidRPr="00EC6991">
        <w:rPr>
          <w:rStyle w:val="OpmaakprofielHaarlemmerMTOsF"/>
          <w:rFonts w:ascii="Arial" w:hAnsi="Arial" w:cs="Arial"/>
          <w:sz w:val="20"/>
        </w:rPr>
        <w:t xml:space="preserve">via een wijziging in het ABR-formulier, samen met de </w:t>
      </w:r>
      <w:r w:rsidR="005F2078" w:rsidRPr="00EC6991">
        <w:rPr>
          <w:rStyle w:val="OpmaakprofielHaarlemmerMTOsF"/>
          <w:rFonts w:ascii="Arial" w:hAnsi="Arial" w:cs="Arial"/>
          <w:sz w:val="20"/>
        </w:rPr>
        <w:t>onderzoeksverklaring</w:t>
      </w:r>
      <w:r w:rsidR="00685628" w:rsidRPr="00EC6991">
        <w:rPr>
          <w:rStyle w:val="OpmaakprofielHaarlemmerMTOsF"/>
          <w:rFonts w:ascii="Arial" w:hAnsi="Arial" w:cs="Arial"/>
          <w:sz w:val="20"/>
        </w:rPr>
        <w:t xml:space="preserve"> en andere relevante documenten (bijvoorbeeld</w:t>
      </w:r>
      <w:r w:rsidRPr="00EC6991">
        <w:rPr>
          <w:rStyle w:val="OpmaakprofielHaarlemmerMTOsF"/>
          <w:rFonts w:ascii="Arial" w:hAnsi="Arial" w:cs="Arial"/>
          <w:sz w:val="20"/>
        </w:rPr>
        <w:t xml:space="preserve"> </w:t>
      </w:r>
      <w:r w:rsidR="003D093F" w:rsidRPr="00EC6991">
        <w:rPr>
          <w:rStyle w:val="OpmaakprofielHaarlemmerMTOsF"/>
          <w:rFonts w:ascii="Arial" w:hAnsi="Arial" w:cs="Arial"/>
          <w:sz w:val="20"/>
        </w:rPr>
        <w:t xml:space="preserve">het </w:t>
      </w:r>
      <w:r w:rsidRPr="00EC6991">
        <w:rPr>
          <w:rStyle w:val="OpmaakprofielHaarlemmerMTOsF"/>
          <w:rFonts w:ascii="Arial" w:hAnsi="Arial" w:cs="Arial"/>
          <w:sz w:val="20"/>
        </w:rPr>
        <w:t xml:space="preserve">cv </w:t>
      </w:r>
      <w:r w:rsidR="003D093F" w:rsidRPr="00EC6991">
        <w:rPr>
          <w:rStyle w:val="OpmaakprofielHaarlemmerMTOsF"/>
          <w:rFonts w:ascii="Arial" w:hAnsi="Arial" w:cs="Arial"/>
          <w:sz w:val="20"/>
        </w:rPr>
        <w:t xml:space="preserve">van de </w:t>
      </w:r>
      <w:r w:rsidRPr="00EC6991">
        <w:rPr>
          <w:rStyle w:val="OpmaakprofielHaarlemmerMTOsF"/>
          <w:rFonts w:ascii="Arial" w:hAnsi="Arial" w:cs="Arial"/>
          <w:sz w:val="20"/>
        </w:rPr>
        <w:t>hoofdonderzoeker</w:t>
      </w:r>
      <w:r w:rsidR="00685628" w:rsidRPr="00EC6991">
        <w:rPr>
          <w:rStyle w:val="OpmaakprofielHaarlemmerMTOsF"/>
          <w:rFonts w:ascii="Arial" w:hAnsi="Arial" w:cs="Arial"/>
          <w:sz w:val="20"/>
        </w:rPr>
        <w:t xml:space="preserve">, </w:t>
      </w:r>
      <w:r w:rsidR="002E26C5" w:rsidRPr="00EC6991">
        <w:rPr>
          <w:rStyle w:val="OpmaakprofielHaarlemmerMTOsF"/>
          <w:rFonts w:ascii="Arial" w:hAnsi="Arial" w:cs="Arial"/>
          <w:sz w:val="20"/>
        </w:rPr>
        <w:t xml:space="preserve"> het </w:t>
      </w:r>
      <w:r w:rsidR="00685628" w:rsidRPr="00EC6991">
        <w:rPr>
          <w:rStyle w:val="OpmaakprofielHaarlemmerMTOsF"/>
          <w:rFonts w:ascii="Arial" w:hAnsi="Arial" w:cs="Arial"/>
          <w:sz w:val="20"/>
        </w:rPr>
        <w:t xml:space="preserve">onderzoekscontract, </w:t>
      </w:r>
      <w:r w:rsidR="002E26C5" w:rsidRPr="00EC6991">
        <w:rPr>
          <w:rStyle w:val="OpmaakprofielHaarlemmerMTOsF"/>
          <w:rFonts w:ascii="Arial" w:hAnsi="Arial" w:cs="Arial"/>
          <w:sz w:val="20"/>
        </w:rPr>
        <w:t xml:space="preserve">de </w:t>
      </w:r>
      <w:r w:rsidR="00685628" w:rsidRPr="00EC6991">
        <w:rPr>
          <w:rStyle w:val="OpmaakprofielHaarlemmerMTOsF"/>
          <w:rFonts w:ascii="Arial" w:hAnsi="Arial" w:cs="Arial"/>
          <w:sz w:val="20"/>
        </w:rPr>
        <w:t>informatiebrief</w:t>
      </w:r>
      <w:r w:rsidR="00D958B8" w:rsidRPr="00EC6991">
        <w:rPr>
          <w:rStyle w:val="OpmaakprofielHaarlemmerMTOsF"/>
          <w:rFonts w:ascii="Arial" w:hAnsi="Arial" w:cs="Arial"/>
          <w:sz w:val="20"/>
        </w:rPr>
        <w:t xml:space="preserve"> </w:t>
      </w:r>
      <w:r w:rsidR="00685628" w:rsidRPr="00EC6991">
        <w:rPr>
          <w:rStyle w:val="OpmaakprofielHaarlemmerMTOsF"/>
          <w:rFonts w:ascii="Arial" w:hAnsi="Arial" w:cs="Arial"/>
          <w:sz w:val="20"/>
        </w:rPr>
        <w:t xml:space="preserve">en </w:t>
      </w:r>
      <w:r w:rsidR="002E26C5" w:rsidRPr="00EC6991">
        <w:rPr>
          <w:rStyle w:val="OpmaakprofielHaarlemmerMTOsF"/>
          <w:rFonts w:ascii="Arial" w:hAnsi="Arial" w:cs="Arial"/>
          <w:sz w:val="20"/>
        </w:rPr>
        <w:t xml:space="preserve">het </w:t>
      </w:r>
      <w:r w:rsidR="00685628" w:rsidRPr="00EC6991">
        <w:rPr>
          <w:rStyle w:val="OpmaakprofielHaarlemmerMTOsF"/>
          <w:rFonts w:ascii="Arial" w:hAnsi="Arial" w:cs="Arial"/>
          <w:sz w:val="20"/>
        </w:rPr>
        <w:t>toestemmings</w:t>
      </w:r>
      <w:r w:rsidR="002E26C5" w:rsidRPr="00EC6991">
        <w:rPr>
          <w:rStyle w:val="OpmaakprofielHaarlemmerMTOsF"/>
          <w:rFonts w:ascii="Arial" w:hAnsi="Arial" w:cs="Arial"/>
          <w:sz w:val="20"/>
        </w:rPr>
        <w:t>formul</w:t>
      </w:r>
      <w:r w:rsidR="00925F02" w:rsidRPr="00EC6991">
        <w:rPr>
          <w:rStyle w:val="OpmaakprofielHaarlemmerMTOsF"/>
          <w:rFonts w:ascii="Arial" w:hAnsi="Arial" w:cs="Arial"/>
          <w:sz w:val="20"/>
        </w:rPr>
        <w:t>i</w:t>
      </w:r>
      <w:r w:rsidR="002E26C5" w:rsidRPr="00EC6991">
        <w:rPr>
          <w:rStyle w:val="OpmaakprofielHaarlemmerMTOsF"/>
          <w:rFonts w:ascii="Arial" w:hAnsi="Arial" w:cs="Arial"/>
          <w:sz w:val="20"/>
        </w:rPr>
        <w:t>er</w:t>
      </w:r>
      <w:r w:rsidR="00685628" w:rsidRPr="00EC6991">
        <w:rPr>
          <w:rStyle w:val="OpmaakprofielHaarlemmerMTOsF"/>
          <w:rFonts w:ascii="Arial" w:hAnsi="Arial" w:cs="Arial"/>
          <w:sz w:val="20"/>
        </w:rPr>
        <w:t xml:space="preserve"> voor de deelnemers) </w:t>
      </w:r>
      <w:r w:rsidRPr="00EC6991">
        <w:rPr>
          <w:rStyle w:val="OpmaakprofielHaarlemmerMTOsF"/>
          <w:rFonts w:ascii="Arial" w:hAnsi="Arial" w:cs="Arial"/>
          <w:sz w:val="20"/>
        </w:rPr>
        <w:t xml:space="preserve">aan de oordelende commissie </w:t>
      </w:r>
      <w:r w:rsidR="00FC2ED8" w:rsidRPr="00EC6991">
        <w:rPr>
          <w:rStyle w:val="OpmaakprofielHaarlemmerMTOsF"/>
          <w:rFonts w:ascii="Arial" w:hAnsi="Arial" w:cs="Arial"/>
          <w:sz w:val="20"/>
        </w:rPr>
        <w:t xml:space="preserve">voor </w:t>
      </w:r>
      <w:r w:rsidRPr="00EC6991">
        <w:rPr>
          <w:rStyle w:val="OpmaakprofielHaarlemmerMTOsF"/>
          <w:rFonts w:ascii="Arial" w:hAnsi="Arial" w:cs="Arial"/>
          <w:sz w:val="20"/>
        </w:rPr>
        <w:t xml:space="preserve">te </w:t>
      </w:r>
      <w:r w:rsidR="00FC2ED8" w:rsidRPr="00EC6991">
        <w:rPr>
          <w:rStyle w:val="OpmaakprofielHaarlemmerMTOsF"/>
          <w:rFonts w:ascii="Arial" w:hAnsi="Arial" w:cs="Arial"/>
          <w:sz w:val="20"/>
        </w:rPr>
        <w:t>l</w:t>
      </w:r>
      <w:r w:rsidRPr="00EC6991">
        <w:rPr>
          <w:rStyle w:val="OpmaakprofielHaarlemmerMTOsF"/>
          <w:rFonts w:ascii="Arial" w:hAnsi="Arial" w:cs="Arial"/>
          <w:sz w:val="20"/>
        </w:rPr>
        <w:t>eg</w:t>
      </w:r>
      <w:r w:rsidR="00FC2ED8" w:rsidRPr="00EC6991">
        <w:rPr>
          <w:rStyle w:val="OpmaakprofielHaarlemmerMTOsF"/>
          <w:rFonts w:ascii="Arial" w:hAnsi="Arial" w:cs="Arial"/>
          <w:sz w:val="20"/>
        </w:rPr>
        <w:t>gen</w:t>
      </w:r>
      <w:r w:rsidRPr="00EC6991">
        <w:rPr>
          <w:rStyle w:val="OpmaakprofielHaarlemmerMTOsF"/>
          <w:rFonts w:ascii="Arial" w:hAnsi="Arial" w:cs="Arial"/>
          <w:sz w:val="20"/>
        </w:rPr>
        <w:t>.</w:t>
      </w:r>
    </w:p>
    <w:p w:rsidR="006E20BF" w:rsidRPr="00EC6991" w:rsidRDefault="006E20BF"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E20BF" w:rsidRPr="00EC6991" w:rsidRDefault="003C472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C75A15" w:rsidRPr="00EC6991">
        <w:rPr>
          <w:rStyle w:val="OpmaakprofielHaarlemmerMTOsF"/>
          <w:rFonts w:ascii="Arial" w:hAnsi="Arial" w:cs="Arial"/>
          <w:b/>
          <w:sz w:val="20"/>
        </w:rPr>
        <w:t>10: Onderzoekspopulatie</w:t>
      </w:r>
    </w:p>
    <w:p w:rsidR="0010776F" w:rsidRPr="00EC6991" w:rsidRDefault="006E20BF"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Geef hier aan of het onderzoek betreft met mensen, geslachtscellen, (rest-)embryo’s en/of foetussen</w:t>
      </w:r>
      <w:r w:rsidR="007025DC" w:rsidRPr="00EC6991">
        <w:rPr>
          <w:rStyle w:val="OpmaakprofielHaarlemmerMTOsF"/>
          <w:rFonts w:ascii="Arial" w:hAnsi="Arial" w:cs="Arial"/>
          <w:sz w:val="20"/>
        </w:rPr>
        <w:t xml:space="preserve"> </w:t>
      </w:r>
      <w:r w:rsidRPr="00EC6991">
        <w:rPr>
          <w:rStyle w:val="OpmaakprofielHaarlemmerMTOsF"/>
          <w:rFonts w:ascii="Arial" w:hAnsi="Arial" w:cs="Arial"/>
          <w:sz w:val="20"/>
        </w:rPr>
        <w:t>in</w:t>
      </w:r>
      <w:r w:rsidR="007025DC"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utero</w:t>
      </w:r>
      <w:proofErr w:type="spellEnd"/>
      <w:r w:rsidRPr="00EC6991">
        <w:rPr>
          <w:rStyle w:val="OpmaakprofielHaarlemmerMTOsF"/>
          <w:rFonts w:ascii="Arial" w:hAnsi="Arial" w:cs="Arial"/>
          <w:sz w:val="20"/>
        </w:rPr>
        <w:t>. U</w:t>
      </w:r>
      <w:r w:rsidR="007025DC" w:rsidRPr="00EC6991">
        <w:rPr>
          <w:rStyle w:val="OpmaakprofielHaarlemmerMTOsF"/>
          <w:rFonts w:ascii="Arial" w:hAnsi="Arial" w:cs="Arial"/>
          <w:sz w:val="20"/>
        </w:rPr>
        <w:t xml:space="preserve"> kunt meer dan één categorie aanvinken.</w:t>
      </w:r>
    </w:p>
    <w:p w:rsidR="0010776F" w:rsidRPr="00EC6991" w:rsidRDefault="0010776F"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AA0273" w:rsidRPr="00EC6991" w:rsidRDefault="003C472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C75A15" w:rsidRPr="00EC6991">
        <w:rPr>
          <w:rStyle w:val="OpmaakprofielHaarlemmerMTOsF"/>
          <w:rFonts w:ascii="Arial" w:hAnsi="Arial" w:cs="Arial"/>
          <w:b/>
          <w:sz w:val="20"/>
        </w:rPr>
        <w:t>11a: Aantal in Nederland</w:t>
      </w:r>
    </w:p>
    <w:p w:rsidR="007025DC" w:rsidRPr="00EC6991" w:rsidRDefault="007025D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gaat hier om het aantal verwachte proefpersonen/(rest-)embryo’s/foetussen in </w:t>
      </w:r>
      <w:proofErr w:type="spellStart"/>
      <w:r w:rsidRPr="00EC6991">
        <w:rPr>
          <w:rStyle w:val="OpmaakprofielHaarlemmerMTOsF"/>
          <w:rFonts w:ascii="Arial" w:hAnsi="Arial" w:cs="Arial"/>
          <w:sz w:val="20"/>
        </w:rPr>
        <w:t>utero</w:t>
      </w:r>
      <w:proofErr w:type="spellEnd"/>
      <w:r w:rsidRPr="00EC6991">
        <w:rPr>
          <w:rStyle w:val="OpmaakprofielHaarlemmerMTOsF"/>
          <w:rFonts w:ascii="Arial" w:hAnsi="Arial" w:cs="Arial"/>
          <w:sz w:val="20"/>
        </w:rPr>
        <w:t xml:space="preserve"> in </w:t>
      </w:r>
      <w:r w:rsidR="00C75A15" w:rsidRPr="00EC6991">
        <w:rPr>
          <w:rStyle w:val="OpmaakprofielHaarlemmerMTOsF"/>
          <w:rFonts w:ascii="Arial" w:hAnsi="Arial" w:cs="Arial"/>
          <w:sz w:val="20"/>
        </w:rPr>
        <w:t>Nederland</w:t>
      </w:r>
      <w:r w:rsidRPr="00EC6991">
        <w:rPr>
          <w:rStyle w:val="OpmaakprofielHaarlemmerMTOsF"/>
          <w:rFonts w:ascii="Arial" w:hAnsi="Arial" w:cs="Arial"/>
          <w:sz w:val="20"/>
        </w:rPr>
        <w:t>.</w:t>
      </w:r>
    </w:p>
    <w:p w:rsidR="007025DC" w:rsidRPr="00EC6991" w:rsidRDefault="007025D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C75A15" w:rsidRPr="00EC6991" w:rsidRDefault="00C75A1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C11b: Aantal in de Europese Unie</w:t>
      </w:r>
    </w:p>
    <w:p w:rsidR="00725412" w:rsidRPr="00EC6991" w:rsidRDefault="0072541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gaat hier om het aantal verwachte proefpersonen/(rest-)embryo’s/foetussen in </w:t>
      </w:r>
      <w:proofErr w:type="spellStart"/>
      <w:r w:rsidRPr="00EC6991">
        <w:rPr>
          <w:rStyle w:val="OpmaakprofielHaarlemmerMTOsF"/>
          <w:rFonts w:ascii="Arial" w:hAnsi="Arial" w:cs="Arial"/>
          <w:sz w:val="20"/>
        </w:rPr>
        <w:t>utero</w:t>
      </w:r>
      <w:proofErr w:type="spellEnd"/>
      <w:r w:rsidRPr="00EC6991">
        <w:rPr>
          <w:rStyle w:val="OpmaakprofielHaarlemmerMTOsF"/>
          <w:rFonts w:ascii="Arial" w:hAnsi="Arial" w:cs="Arial"/>
          <w:sz w:val="20"/>
        </w:rPr>
        <w:t xml:space="preserve"> in de Europese Unie.</w:t>
      </w:r>
    </w:p>
    <w:p w:rsidR="007025DC" w:rsidRPr="00EC6991" w:rsidRDefault="007025D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Landen van de Europese Unie zijn: België, </w:t>
      </w:r>
      <w:r w:rsidR="00685628" w:rsidRPr="00EC6991">
        <w:rPr>
          <w:rStyle w:val="OpmaakprofielHaarlemmerMTOsF"/>
          <w:rFonts w:ascii="Arial" w:hAnsi="Arial" w:cs="Arial"/>
          <w:sz w:val="20"/>
        </w:rPr>
        <w:t xml:space="preserve">Bulgarije, </w:t>
      </w:r>
      <w:r w:rsidRPr="00EC6991">
        <w:rPr>
          <w:rStyle w:val="OpmaakprofielHaarlemmerMTOsF"/>
          <w:rFonts w:ascii="Arial" w:hAnsi="Arial" w:cs="Arial"/>
          <w:sz w:val="20"/>
        </w:rPr>
        <w:t xml:space="preserve">Cyprus (Grieks), Denemarken, Duitsland, Estland, Finland, Frankrijk, Griekenland, Hongarije, Ierland, Italië, Letland, Litouwen, Luxemburg, </w:t>
      </w:r>
      <w:r w:rsidRPr="00EC6991">
        <w:rPr>
          <w:rStyle w:val="OpmaakprofielHaarlemmerMTOsF"/>
          <w:rFonts w:ascii="Arial" w:hAnsi="Arial" w:cs="Arial"/>
          <w:sz w:val="20"/>
        </w:rPr>
        <w:lastRenderedPageBreak/>
        <w:t xml:space="preserve">Malta, Nederland, Oostenrijk, Polen, Portugal, </w:t>
      </w:r>
      <w:r w:rsidR="00685628" w:rsidRPr="00EC6991">
        <w:rPr>
          <w:rStyle w:val="OpmaakprofielHaarlemmerMTOsF"/>
          <w:rFonts w:ascii="Arial" w:hAnsi="Arial" w:cs="Arial"/>
          <w:sz w:val="20"/>
        </w:rPr>
        <w:t xml:space="preserve">Roemenië, </w:t>
      </w:r>
      <w:r w:rsidRPr="00EC6991">
        <w:rPr>
          <w:rStyle w:val="OpmaakprofielHaarlemmerMTOsF"/>
          <w:rFonts w:ascii="Arial" w:hAnsi="Arial" w:cs="Arial"/>
          <w:sz w:val="20"/>
        </w:rPr>
        <w:t>Slovenië, Slowakije,Spanje, Tsjechië, Verenigd Koninkrijk en Zweden.</w:t>
      </w:r>
    </w:p>
    <w:p w:rsidR="007025DC" w:rsidRPr="00EC6991" w:rsidRDefault="007025D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725412" w:rsidRPr="00EC6991" w:rsidRDefault="0072541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C11c: Aantal totaal</w:t>
      </w:r>
    </w:p>
    <w:p w:rsidR="00725412" w:rsidRPr="00EC6991" w:rsidRDefault="0072541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gaat hier om het aantal verwachte proefpersonen/(rest-)embryo’s/foetussen in </w:t>
      </w:r>
      <w:proofErr w:type="spellStart"/>
      <w:r w:rsidRPr="00EC6991">
        <w:rPr>
          <w:rStyle w:val="OpmaakprofielHaarlemmerMTOsF"/>
          <w:rFonts w:ascii="Arial" w:hAnsi="Arial" w:cs="Arial"/>
          <w:sz w:val="20"/>
        </w:rPr>
        <w:t>utero</w:t>
      </w:r>
      <w:proofErr w:type="spellEnd"/>
      <w:r w:rsidRPr="00EC6991">
        <w:rPr>
          <w:rStyle w:val="OpmaakprofielHaarlemmerMTOsF"/>
          <w:rFonts w:ascii="Arial" w:hAnsi="Arial" w:cs="Arial"/>
          <w:sz w:val="20"/>
        </w:rPr>
        <w:t xml:space="preserve"> internationaal.</w:t>
      </w:r>
    </w:p>
    <w:p w:rsidR="00725412" w:rsidRPr="00EC6991" w:rsidRDefault="0072541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157476"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157476" w:rsidRPr="00EC6991">
        <w:rPr>
          <w:rStyle w:val="OpmaakprofielHaarlemmerMTOsF"/>
          <w:rFonts w:ascii="Arial" w:hAnsi="Arial" w:cs="Arial"/>
          <w:b/>
          <w:sz w:val="20"/>
        </w:rPr>
        <w:t>1</w:t>
      </w:r>
      <w:r w:rsidR="00725412" w:rsidRPr="00EC6991">
        <w:rPr>
          <w:rStyle w:val="OpmaakprofielHaarlemmerMTOsF"/>
          <w:rFonts w:ascii="Arial" w:hAnsi="Arial" w:cs="Arial"/>
          <w:b/>
          <w:sz w:val="20"/>
        </w:rPr>
        <w:t>3: Onderzoeksgebied</w:t>
      </w:r>
    </w:p>
    <w:p w:rsidR="00157476" w:rsidRPr="00EC6991" w:rsidRDefault="0015747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Het onderzoeksgebied is het terrein van de medische wetenschap waarop het onderzoek betrekking heeft. Dit is niet hetzelfde als het directe doel van het onderzoek. Onderzoek naar bijvoorbeeld de biologische beschikbaarheid van voedingssupplementen waarvan men vermoedt dat zij een preventieve werking kunnen hebben op bepaalde aandoeningen, valt wel onder het gebied 'preventie', maar hoeft op zichzelf voor de proefpersonen geen preventief effect te hebben. Onderzoek naar de ontwikkeling van nieuwe therapieën is vaak geen 'therapeutisch onderzoek' maar valt wel onder het onderzoeksgebied 'therapie'.</w:t>
      </w:r>
    </w:p>
    <w:p w:rsidR="00157476" w:rsidRPr="00EC6991" w:rsidRDefault="0015747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157476"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157476" w:rsidRPr="00EC6991">
        <w:rPr>
          <w:rStyle w:val="OpmaakprofielHaarlemmerMTOsF"/>
          <w:rFonts w:ascii="Arial" w:hAnsi="Arial" w:cs="Arial"/>
          <w:b/>
          <w:sz w:val="20"/>
        </w:rPr>
        <w:t>1</w:t>
      </w:r>
      <w:r w:rsidR="00725412" w:rsidRPr="00EC6991">
        <w:rPr>
          <w:rStyle w:val="OpmaakprofielHaarlemmerMTOsF"/>
          <w:rFonts w:ascii="Arial" w:hAnsi="Arial" w:cs="Arial"/>
          <w:b/>
          <w:sz w:val="20"/>
        </w:rPr>
        <w:t xml:space="preserve">4: Type onderzoek </w:t>
      </w:r>
    </w:p>
    <w:p w:rsidR="00157476" w:rsidRPr="00EC6991" w:rsidRDefault="0015747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Bij observationeel onderzoek wil de onderzoeker de bestaande situatie niet veranderen, maar alleen zo goed mogelijk beschrijven en vastleggen. </w:t>
      </w:r>
      <w:r w:rsidR="000B35FE" w:rsidRPr="00EC6991">
        <w:rPr>
          <w:rStyle w:val="OpmaakprofielHaarlemmerMTOsF"/>
          <w:rFonts w:ascii="Arial" w:hAnsi="Arial" w:cs="Arial"/>
          <w:sz w:val="20"/>
        </w:rPr>
        <w:t xml:space="preserve">Binnen </w:t>
      </w:r>
      <w:proofErr w:type="spellStart"/>
      <w:r w:rsidR="000B35FE" w:rsidRPr="00EC6991">
        <w:rPr>
          <w:rStyle w:val="OpmaakprofielHaarlemmerMTOsF"/>
          <w:rFonts w:ascii="Arial" w:hAnsi="Arial" w:cs="Arial"/>
          <w:sz w:val="20"/>
        </w:rPr>
        <w:t>o</w:t>
      </w:r>
      <w:r w:rsidRPr="00EC6991">
        <w:rPr>
          <w:rStyle w:val="OpmaakprofielHaarlemmerMTOsF"/>
          <w:rFonts w:ascii="Arial" w:hAnsi="Arial" w:cs="Arial"/>
          <w:sz w:val="20"/>
        </w:rPr>
        <w:t>bservationeel</w:t>
      </w:r>
      <w:proofErr w:type="spellEnd"/>
      <w:r w:rsidRPr="00EC6991">
        <w:rPr>
          <w:rStyle w:val="OpmaakprofielHaarlemmerMTOsF"/>
          <w:rFonts w:ascii="Arial" w:hAnsi="Arial" w:cs="Arial"/>
          <w:sz w:val="20"/>
        </w:rPr>
        <w:t xml:space="preserve"> onderzoek k</w:t>
      </w:r>
      <w:r w:rsidR="000B35FE" w:rsidRPr="00EC6991">
        <w:rPr>
          <w:rStyle w:val="OpmaakprofielHaarlemmerMTOsF"/>
          <w:rFonts w:ascii="Arial" w:hAnsi="Arial" w:cs="Arial"/>
          <w:sz w:val="20"/>
        </w:rPr>
        <w:t>unne</w:t>
      </w:r>
      <w:r w:rsidRPr="00EC6991">
        <w:rPr>
          <w:rStyle w:val="OpmaakprofielHaarlemmerMTOsF"/>
          <w:rFonts w:ascii="Arial" w:hAnsi="Arial" w:cs="Arial"/>
          <w:sz w:val="20"/>
        </w:rPr>
        <w:t xml:space="preserve">n echter wel </w:t>
      </w:r>
      <w:proofErr w:type="spellStart"/>
      <w:r w:rsidRPr="00EC6991">
        <w:rPr>
          <w:rStyle w:val="OpmaakprofielHaarlemmerMTOsF"/>
          <w:rFonts w:ascii="Arial" w:hAnsi="Arial" w:cs="Arial"/>
          <w:sz w:val="20"/>
        </w:rPr>
        <w:t>invasie</w:t>
      </w:r>
      <w:r w:rsidR="000B35FE" w:rsidRPr="00EC6991">
        <w:rPr>
          <w:rStyle w:val="OpmaakprofielHaarlemmerMTOsF"/>
          <w:rFonts w:ascii="Arial" w:hAnsi="Arial" w:cs="Arial"/>
          <w:sz w:val="20"/>
        </w:rPr>
        <w:t>ve</w:t>
      </w:r>
      <w:proofErr w:type="spellEnd"/>
      <w:r w:rsidR="000B35FE" w:rsidRPr="00EC6991">
        <w:rPr>
          <w:rStyle w:val="OpmaakprofielHaarlemmerMTOsF"/>
          <w:rFonts w:ascii="Arial" w:hAnsi="Arial" w:cs="Arial"/>
          <w:sz w:val="20"/>
        </w:rPr>
        <w:t xml:space="preserve"> handelingen</w:t>
      </w:r>
      <w:r w:rsidRPr="00EC6991">
        <w:rPr>
          <w:rStyle w:val="OpmaakprofielHaarlemmerMTOsF"/>
          <w:rFonts w:ascii="Arial" w:hAnsi="Arial" w:cs="Arial"/>
          <w:sz w:val="20"/>
        </w:rPr>
        <w:t xml:space="preserve"> </w:t>
      </w:r>
      <w:r w:rsidR="000B35FE" w:rsidRPr="00EC6991">
        <w:rPr>
          <w:rStyle w:val="OpmaakprofielHaarlemmerMTOsF"/>
          <w:rFonts w:ascii="Arial" w:hAnsi="Arial" w:cs="Arial"/>
          <w:sz w:val="20"/>
        </w:rPr>
        <w:t>plaatsvinden.</w:t>
      </w:r>
      <w:r w:rsidR="0072530F"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Onder </w:t>
      </w:r>
      <w:proofErr w:type="spellStart"/>
      <w:r w:rsidRPr="00EC6991">
        <w:rPr>
          <w:rStyle w:val="OpmaakprofielHaarlemmerMTOsF"/>
          <w:rFonts w:ascii="Arial" w:hAnsi="Arial" w:cs="Arial"/>
          <w:sz w:val="20"/>
        </w:rPr>
        <w:t>invasie</w:t>
      </w:r>
      <w:r w:rsidR="000B35FE" w:rsidRPr="00EC6991">
        <w:rPr>
          <w:rStyle w:val="OpmaakprofielHaarlemmerMTOsF"/>
          <w:rFonts w:ascii="Arial" w:hAnsi="Arial" w:cs="Arial"/>
          <w:sz w:val="20"/>
        </w:rPr>
        <w:t>ve</w:t>
      </w:r>
      <w:proofErr w:type="spellEnd"/>
      <w:r w:rsidR="000B35FE" w:rsidRPr="00EC6991">
        <w:rPr>
          <w:rStyle w:val="OpmaakprofielHaarlemmerMTOsF"/>
          <w:rFonts w:ascii="Arial" w:hAnsi="Arial" w:cs="Arial"/>
          <w:sz w:val="20"/>
        </w:rPr>
        <w:t xml:space="preserve"> handelingen wordt verstaan</w:t>
      </w:r>
      <w:r w:rsidRPr="00EC6991">
        <w:rPr>
          <w:rStyle w:val="OpmaakprofielHaarlemmerMTOsF"/>
          <w:rFonts w:ascii="Arial" w:hAnsi="Arial" w:cs="Arial"/>
          <w:sz w:val="20"/>
        </w:rPr>
        <w:t>:</w:t>
      </w:r>
    </w:p>
    <w:p w:rsidR="0072530F" w:rsidRPr="00EC6991" w:rsidRDefault="00157476" w:rsidP="00EC6991">
      <w:pPr>
        <w:numPr>
          <w:ilvl w:val="0"/>
          <w:numId w:val="3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het passeren van de huid of slijmvlies met behulp van instrumenten</w:t>
      </w:r>
      <w:r w:rsidR="0072530F" w:rsidRPr="00EC6991">
        <w:rPr>
          <w:rStyle w:val="OpmaakprofielHaarlemmerMTOsF"/>
          <w:rFonts w:ascii="Arial" w:hAnsi="Arial" w:cs="Arial"/>
          <w:sz w:val="20"/>
        </w:rPr>
        <w:t>/</w:t>
      </w:r>
      <w:r w:rsidRPr="00EC6991">
        <w:rPr>
          <w:rStyle w:val="OpmaakprofielHaarlemmerMTOsF"/>
          <w:rFonts w:ascii="Arial" w:hAnsi="Arial" w:cs="Arial"/>
          <w:sz w:val="20"/>
        </w:rPr>
        <w:t>röntgenstraling</w:t>
      </w:r>
      <w:r w:rsidR="0072530F" w:rsidRPr="00EC6991">
        <w:rPr>
          <w:rStyle w:val="OpmaakprofielHaarlemmerMTOsF"/>
          <w:rFonts w:ascii="Arial" w:hAnsi="Arial" w:cs="Arial"/>
          <w:sz w:val="20"/>
        </w:rPr>
        <w:t xml:space="preserve"> </w:t>
      </w:r>
      <w:r w:rsidRPr="00EC6991">
        <w:rPr>
          <w:rStyle w:val="OpmaakprofielHaarlemmerMTOsF"/>
          <w:rFonts w:ascii="Arial" w:hAnsi="Arial" w:cs="Arial"/>
          <w:sz w:val="20"/>
        </w:rPr>
        <w:t>of het inbrengen van een instrument in het lichaam</w:t>
      </w:r>
      <w:r w:rsidR="00B514B6" w:rsidRPr="00EC6991">
        <w:rPr>
          <w:rStyle w:val="OpmaakprofielHaarlemmerMTOsF"/>
          <w:rFonts w:ascii="Arial" w:hAnsi="Arial" w:cs="Arial"/>
          <w:sz w:val="20"/>
        </w:rPr>
        <w:t>, zoals lumba</w:t>
      </w:r>
      <w:r w:rsidR="00BB7637" w:rsidRPr="00EC6991">
        <w:rPr>
          <w:rStyle w:val="OpmaakprofielHaarlemmerMTOsF"/>
          <w:rFonts w:ascii="Arial" w:hAnsi="Arial" w:cs="Arial"/>
          <w:sz w:val="20"/>
        </w:rPr>
        <w:t xml:space="preserve">alpunctie, </w:t>
      </w:r>
      <w:proofErr w:type="spellStart"/>
      <w:r w:rsidR="00BB7637" w:rsidRPr="00EC6991">
        <w:rPr>
          <w:rStyle w:val="OpmaakprofielHaarlemmerMTOsF"/>
          <w:rFonts w:ascii="Arial" w:hAnsi="Arial" w:cs="Arial"/>
          <w:sz w:val="20"/>
        </w:rPr>
        <w:t>venapunctie</w:t>
      </w:r>
      <w:proofErr w:type="spellEnd"/>
      <w:r w:rsidR="00BB7637" w:rsidRPr="00EC6991">
        <w:rPr>
          <w:rStyle w:val="OpmaakprofielHaarlemmerMTOsF"/>
          <w:rFonts w:ascii="Arial" w:hAnsi="Arial" w:cs="Arial"/>
          <w:sz w:val="20"/>
        </w:rPr>
        <w:t xml:space="preserve">, </w:t>
      </w:r>
      <w:proofErr w:type="spellStart"/>
      <w:r w:rsidR="00BB7637" w:rsidRPr="00EC6991">
        <w:rPr>
          <w:rStyle w:val="OpmaakprofielHaarlemmerMTOsF"/>
          <w:rFonts w:ascii="Arial" w:hAnsi="Arial" w:cs="Arial"/>
          <w:sz w:val="20"/>
        </w:rPr>
        <w:t>biopt</w:t>
      </w:r>
      <w:proofErr w:type="spellEnd"/>
      <w:r w:rsidR="00BB7637" w:rsidRPr="00EC6991">
        <w:rPr>
          <w:rStyle w:val="OpmaakprofielHaarlemmerMTOsF"/>
          <w:rFonts w:ascii="Arial" w:hAnsi="Arial" w:cs="Arial"/>
          <w:sz w:val="20"/>
        </w:rPr>
        <w:t xml:space="preserve"> of</w:t>
      </w:r>
      <w:r w:rsidR="00B514B6" w:rsidRPr="00EC6991">
        <w:rPr>
          <w:rStyle w:val="OpmaakprofielHaarlemmerMTOsF"/>
          <w:rFonts w:ascii="Arial" w:hAnsi="Arial" w:cs="Arial"/>
          <w:sz w:val="20"/>
        </w:rPr>
        <w:t xml:space="preserve"> röntgenonderzoek</w:t>
      </w:r>
      <w:r w:rsidRPr="00EC6991">
        <w:rPr>
          <w:rStyle w:val="OpmaakprofielHaarlemmerMTOsF"/>
          <w:rFonts w:ascii="Arial" w:hAnsi="Arial" w:cs="Arial"/>
          <w:sz w:val="20"/>
        </w:rPr>
        <w:t xml:space="preserve">. </w:t>
      </w:r>
    </w:p>
    <w:p w:rsidR="00157476" w:rsidRPr="00EC6991" w:rsidRDefault="0072530F" w:rsidP="00EC6991">
      <w:pPr>
        <w:numPr>
          <w:ilvl w:val="0"/>
          <w:numId w:val="3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p</w:t>
      </w:r>
      <w:r w:rsidR="005B4657" w:rsidRPr="00EC6991">
        <w:rPr>
          <w:rStyle w:val="OpmaakprofielHaarlemmerMTOsF"/>
          <w:rFonts w:ascii="Arial" w:hAnsi="Arial" w:cs="Arial"/>
          <w:sz w:val="20"/>
        </w:rPr>
        <w:t>sychi</w:t>
      </w:r>
      <w:r w:rsidR="00157476" w:rsidRPr="00EC6991">
        <w:rPr>
          <w:rStyle w:val="OpmaakprofielHaarlemmerMTOsF"/>
          <w:rFonts w:ascii="Arial" w:hAnsi="Arial" w:cs="Arial"/>
          <w:sz w:val="20"/>
        </w:rPr>
        <w:t xml:space="preserve">sch </w:t>
      </w:r>
      <w:proofErr w:type="spellStart"/>
      <w:r w:rsidR="00157476" w:rsidRPr="00EC6991">
        <w:rPr>
          <w:rStyle w:val="OpmaakprofielHaarlemmerMTOsF"/>
          <w:rFonts w:ascii="Arial" w:hAnsi="Arial" w:cs="Arial"/>
          <w:sz w:val="20"/>
        </w:rPr>
        <w:t>invasie</w:t>
      </w:r>
      <w:r w:rsidR="00B514B6" w:rsidRPr="00EC6991">
        <w:rPr>
          <w:rStyle w:val="OpmaakprofielHaarlemmerMTOsF"/>
          <w:rFonts w:ascii="Arial" w:hAnsi="Arial" w:cs="Arial"/>
          <w:sz w:val="20"/>
        </w:rPr>
        <w:t>ve</w:t>
      </w:r>
      <w:proofErr w:type="spellEnd"/>
      <w:r w:rsidR="00B514B6" w:rsidRPr="00EC6991">
        <w:rPr>
          <w:rStyle w:val="OpmaakprofielHaarlemmerMTOsF"/>
          <w:rFonts w:ascii="Arial" w:hAnsi="Arial" w:cs="Arial"/>
          <w:sz w:val="20"/>
        </w:rPr>
        <w:t xml:space="preserve"> handelingen</w:t>
      </w:r>
      <w:r w:rsidR="00157476" w:rsidRPr="00EC6991">
        <w:rPr>
          <w:rStyle w:val="OpmaakprofielHaarlemmerMTOsF"/>
          <w:rFonts w:ascii="Arial" w:hAnsi="Arial" w:cs="Arial"/>
          <w:sz w:val="20"/>
        </w:rPr>
        <w:t xml:space="preserve">, </w:t>
      </w:r>
      <w:r w:rsidR="00B514B6" w:rsidRPr="00EC6991">
        <w:rPr>
          <w:rStyle w:val="OpmaakprofielHaarlemmerMTOsF"/>
          <w:rFonts w:ascii="Arial" w:hAnsi="Arial" w:cs="Arial"/>
          <w:sz w:val="20"/>
        </w:rPr>
        <w:t xml:space="preserve">die </w:t>
      </w:r>
      <w:r w:rsidR="00157476" w:rsidRPr="00EC6991">
        <w:rPr>
          <w:rStyle w:val="OpmaakprofielHaarlemmerMTOsF"/>
          <w:rFonts w:ascii="Arial" w:hAnsi="Arial" w:cs="Arial"/>
          <w:sz w:val="20"/>
        </w:rPr>
        <w:t xml:space="preserve">tot negatieve emoties </w:t>
      </w:r>
      <w:r w:rsidR="00B514B6" w:rsidRPr="00EC6991">
        <w:rPr>
          <w:rStyle w:val="OpmaakprofielHaarlemmerMTOsF"/>
          <w:rFonts w:ascii="Arial" w:hAnsi="Arial" w:cs="Arial"/>
          <w:sz w:val="20"/>
        </w:rPr>
        <w:t>kunnen leiden.</w:t>
      </w:r>
      <w:r w:rsidR="00157476" w:rsidRPr="00EC6991">
        <w:rPr>
          <w:rStyle w:val="OpmaakprofielHaarlemmerMTOsF"/>
          <w:rFonts w:ascii="Arial" w:hAnsi="Arial" w:cs="Arial"/>
          <w:sz w:val="20"/>
        </w:rPr>
        <w:t xml:space="preserve"> Een voorbeeld hiervan is</w:t>
      </w:r>
      <w:r w:rsidR="005B4657" w:rsidRPr="00EC6991">
        <w:rPr>
          <w:rStyle w:val="OpmaakprofielHaarlemmerMTOsF"/>
          <w:rFonts w:ascii="Arial" w:hAnsi="Arial" w:cs="Arial"/>
          <w:sz w:val="20"/>
        </w:rPr>
        <w:t xml:space="preserve"> een </w:t>
      </w:r>
      <w:r w:rsidR="00157476" w:rsidRPr="00EC6991">
        <w:rPr>
          <w:rStyle w:val="OpmaakprofielHaarlemmerMTOsF"/>
          <w:rFonts w:ascii="Arial" w:hAnsi="Arial" w:cs="Arial"/>
          <w:sz w:val="20"/>
        </w:rPr>
        <w:t xml:space="preserve">onderzoek over </w:t>
      </w:r>
      <w:proofErr w:type="spellStart"/>
      <w:r w:rsidR="00157476" w:rsidRPr="00EC6991">
        <w:rPr>
          <w:rStyle w:val="OpmaakprofielHaarlemmerMTOsF"/>
          <w:rFonts w:ascii="Arial" w:hAnsi="Arial" w:cs="Arial"/>
          <w:sz w:val="20"/>
        </w:rPr>
        <w:t>stress-coping</w:t>
      </w:r>
      <w:proofErr w:type="spellEnd"/>
      <w:r w:rsidR="00157476" w:rsidRPr="00EC6991">
        <w:rPr>
          <w:rStyle w:val="OpmaakprofielHaarlemmerMTOsF"/>
          <w:rFonts w:ascii="Arial" w:hAnsi="Arial" w:cs="Arial"/>
          <w:sz w:val="20"/>
        </w:rPr>
        <w:t>, waarbij aan een kind wordt gevraagd een</w:t>
      </w:r>
      <w:r w:rsidR="005B4657" w:rsidRPr="00EC6991">
        <w:rPr>
          <w:rStyle w:val="OpmaakprofielHaarlemmerMTOsF"/>
          <w:rFonts w:ascii="Arial" w:hAnsi="Arial" w:cs="Arial"/>
          <w:sz w:val="20"/>
        </w:rPr>
        <w:t xml:space="preserve"> </w:t>
      </w:r>
      <w:r w:rsidR="00157476" w:rsidRPr="00EC6991">
        <w:rPr>
          <w:rStyle w:val="OpmaakprofielHaarlemmerMTOsF"/>
          <w:rFonts w:ascii="Arial" w:hAnsi="Arial" w:cs="Arial"/>
          <w:sz w:val="20"/>
        </w:rPr>
        <w:t>puzzel op te lossen die eigenlijk onoplosbaar is.</w:t>
      </w:r>
    </w:p>
    <w:p w:rsidR="005B4657" w:rsidRPr="00EC6991" w:rsidRDefault="005B465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157476" w:rsidRPr="00EC6991" w:rsidRDefault="0015747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roofErr w:type="spellStart"/>
      <w:r w:rsidRPr="00EC6991">
        <w:rPr>
          <w:rStyle w:val="OpmaakprofielHaarlemmerMTOsF"/>
          <w:rFonts w:ascii="Arial" w:hAnsi="Arial" w:cs="Arial"/>
          <w:sz w:val="20"/>
        </w:rPr>
        <w:t>Invasief</w:t>
      </w:r>
      <w:proofErr w:type="spellEnd"/>
      <w:r w:rsidRPr="00EC6991">
        <w:rPr>
          <w:rStyle w:val="OpmaakprofielHaarlemmerMTOsF"/>
          <w:rFonts w:ascii="Arial" w:hAnsi="Arial" w:cs="Arial"/>
          <w:sz w:val="20"/>
        </w:rPr>
        <w:t xml:space="preserve"> onderzoek is dus niet automatisch interventieonderzoek.</w:t>
      </w:r>
    </w:p>
    <w:p w:rsidR="00157476" w:rsidRPr="00EC6991" w:rsidRDefault="0015747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Bij interventieonderzoek verandert de onderzoeker met opzet bij de proefpersoon een bepaalde conditie, met de bedoeling het effect van die verandering te bestuderen. Dit wordt ook wel experimenteel onderzoek genoemd. Bij interventieonderzoek kunnen vergelijkbare observaties worden gedaan en metingen worden verricht als bij observationeel onderzoek. Een voorbeeld is een onderzoek naar het effect van het al of niet doen van een lumbaalpunctie op de behandelstrategie bij mogelijke hersenvliesontsteking, waarbij de ene helft van de patiënten wel een lumbaalpunctie ondergaat en de andere helft niet.</w:t>
      </w:r>
    </w:p>
    <w:p w:rsidR="00B63E93" w:rsidRPr="00EC6991" w:rsidRDefault="00B63E9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B63E93"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B63E93" w:rsidRPr="00EC6991">
        <w:rPr>
          <w:rStyle w:val="OpmaakprofielHaarlemmerMTOsF"/>
          <w:rFonts w:ascii="Arial" w:hAnsi="Arial" w:cs="Arial"/>
          <w:b/>
          <w:sz w:val="20"/>
        </w:rPr>
        <w:t>1</w:t>
      </w:r>
      <w:r w:rsidR="00725412" w:rsidRPr="00EC6991">
        <w:rPr>
          <w:rStyle w:val="OpmaakprofielHaarlemmerMTOsF"/>
          <w:rFonts w:ascii="Arial" w:hAnsi="Arial" w:cs="Arial"/>
          <w:b/>
          <w:sz w:val="20"/>
        </w:rPr>
        <w:t>5: Fase onderzoek</w:t>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outlineLvl w:val="0"/>
        <w:rPr>
          <w:rStyle w:val="OpmaakprofielHaarlemmerMTOsF"/>
          <w:rFonts w:ascii="Arial" w:hAnsi="Arial" w:cs="Arial"/>
          <w:sz w:val="20"/>
        </w:rPr>
      </w:pPr>
      <w:r w:rsidRPr="00EC6991">
        <w:rPr>
          <w:rStyle w:val="OpmaakprofielHaarlemmerMTOsF"/>
          <w:rFonts w:ascii="Arial" w:hAnsi="Arial" w:cs="Arial"/>
          <w:sz w:val="20"/>
        </w:rPr>
        <w:t xml:space="preserve">De onderstaande indeling in fasen wordt gebruikt voor </w:t>
      </w:r>
      <w:r w:rsidR="00725412" w:rsidRPr="00EC6991">
        <w:rPr>
          <w:rStyle w:val="OpmaakprofielHaarlemmerMTOsF"/>
          <w:rFonts w:ascii="Arial" w:hAnsi="Arial" w:cs="Arial"/>
          <w:sz w:val="20"/>
        </w:rPr>
        <w:t xml:space="preserve">klassiek </w:t>
      </w:r>
      <w:r w:rsidRPr="00EC6991">
        <w:rPr>
          <w:rStyle w:val="OpmaakprofielHaarlemmerMTOsF"/>
          <w:rFonts w:ascii="Arial" w:hAnsi="Arial" w:cs="Arial"/>
          <w:sz w:val="20"/>
        </w:rPr>
        <w:t xml:space="preserve">geneesmiddelenonderzoek, maar is ook bruikbaar voor andere onderzoeksgebieden, bijvoorbeeld gentherapie of </w:t>
      </w:r>
      <w:proofErr w:type="spellStart"/>
      <w:r w:rsidRPr="00EC6991">
        <w:rPr>
          <w:rStyle w:val="OpmaakprofielHaarlemmerMTOsF"/>
          <w:rFonts w:ascii="Arial" w:hAnsi="Arial" w:cs="Arial"/>
          <w:sz w:val="20"/>
        </w:rPr>
        <w:t>xenotransplantatie</w:t>
      </w:r>
      <w:proofErr w:type="spellEnd"/>
      <w:r w:rsidRPr="00EC6991">
        <w:rPr>
          <w:rStyle w:val="OpmaakprofielHaarlemmerMTOsF"/>
          <w:rFonts w:ascii="Arial" w:hAnsi="Arial" w:cs="Arial"/>
          <w:sz w:val="20"/>
        </w:rPr>
        <w:t>.</w:t>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outlineLvl w:val="0"/>
        <w:rPr>
          <w:rStyle w:val="OpmaakprofielHaarlemmerMTOsF"/>
          <w:rFonts w:ascii="Arial" w:hAnsi="Arial" w:cs="Arial"/>
          <w:sz w:val="20"/>
        </w:rPr>
      </w:pP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720" w:hanging="720"/>
        <w:rPr>
          <w:rFonts w:ascii="Arial" w:hAnsi="Arial" w:cs="Arial"/>
          <w:sz w:val="20"/>
        </w:rPr>
      </w:pPr>
      <w:r w:rsidRPr="00EC6991">
        <w:rPr>
          <w:rFonts w:ascii="Arial" w:hAnsi="Arial" w:cs="Arial"/>
          <w:sz w:val="20"/>
        </w:rPr>
        <w:t>Fase I:</w:t>
      </w:r>
      <w:r w:rsidRPr="00EC6991">
        <w:rPr>
          <w:rFonts w:ascii="Arial" w:hAnsi="Arial" w:cs="Arial"/>
          <w:sz w:val="20"/>
        </w:rPr>
        <w:tab/>
        <w:t xml:space="preserve">Humaan farmacologisch: eerste toediening bij mensen, meestal bij een klein aantal gezonde vrijwilligers. Er wordt gekeken naar tolerantie en veiligheid, meestal door middel van oplopende doseringen. Tevens betreft het vaak evaluatie van farmacodynamiek en -kinetiek. Indien mogelijk moeten resultaten van dierexperimenten beschikbaar zijn. Voor sommige </w:t>
      </w:r>
      <w:proofErr w:type="spellStart"/>
      <w:r w:rsidRPr="00EC6991">
        <w:rPr>
          <w:rFonts w:ascii="Arial" w:hAnsi="Arial" w:cs="Arial"/>
          <w:sz w:val="20"/>
        </w:rPr>
        <w:t>farmaca</w:t>
      </w:r>
      <w:proofErr w:type="spellEnd"/>
      <w:r w:rsidRPr="00EC6991">
        <w:rPr>
          <w:rFonts w:ascii="Arial" w:hAnsi="Arial" w:cs="Arial"/>
          <w:sz w:val="20"/>
        </w:rPr>
        <w:t xml:space="preserve"> wordt fase </w:t>
      </w:r>
      <w:proofErr w:type="spellStart"/>
      <w:r w:rsidRPr="00EC6991">
        <w:rPr>
          <w:rFonts w:ascii="Arial" w:hAnsi="Arial" w:cs="Arial"/>
          <w:sz w:val="20"/>
        </w:rPr>
        <w:t>I-onderzoek</w:t>
      </w:r>
      <w:proofErr w:type="spellEnd"/>
      <w:r w:rsidRPr="00EC6991">
        <w:rPr>
          <w:rFonts w:ascii="Arial" w:hAnsi="Arial" w:cs="Arial"/>
          <w:sz w:val="20"/>
        </w:rPr>
        <w:t xml:space="preserve"> bij uitbehandelde patiënten uitgevoerd.</w:t>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720" w:hanging="720"/>
        <w:rPr>
          <w:rFonts w:ascii="Arial" w:hAnsi="Arial" w:cs="Arial"/>
          <w:sz w:val="20"/>
        </w:rPr>
      </w:pPr>
      <w:r w:rsidRPr="00EC6991">
        <w:rPr>
          <w:rFonts w:ascii="Arial" w:hAnsi="Arial" w:cs="Arial"/>
          <w:sz w:val="20"/>
        </w:rPr>
        <w:t>Fase II:</w:t>
      </w:r>
      <w:r w:rsidRPr="00EC6991">
        <w:rPr>
          <w:rFonts w:ascii="Arial" w:hAnsi="Arial" w:cs="Arial"/>
          <w:sz w:val="20"/>
        </w:rPr>
        <w:tab/>
        <w:t xml:space="preserve">Exploratief therapeutisch: onderzoek van de werkzaamheid bij (een klein aantal) patiënten met de betreffende aandoening. Ook verificatie van het werkingsmechanisme bij patiënten of gezonde vrijwilligers en van de veiligheid bij kortdurend gebruik. Onderzoek naar het gewenste doseringsschema en </w:t>
      </w:r>
      <w:proofErr w:type="spellStart"/>
      <w:r w:rsidRPr="00EC6991">
        <w:rPr>
          <w:rFonts w:ascii="Arial" w:hAnsi="Arial" w:cs="Arial"/>
          <w:sz w:val="20"/>
        </w:rPr>
        <w:t>dosis-respons-relaties</w:t>
      </w:r>
      <w:proofErr w:type="spellEnd"/>
      <w:r w:rsidRPr="00EC6991">
        <w:rPr>
          <w:rFonts w:ascii="Arial" w:hAnsi="Arial" w:cs="Arial"/>
          <w:sz w:val="20"/>
        </w:rPr>
        <w:t>.</w:t>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720" w:hanging="720"/>
        <w:rPr>
          <w:rFonts w:ascii="Arial" w:hAnsi="Arial" w:cs="Arial"/>
          <w:sz w:val="20"/>
        </w:rPr>
      </w:pPr>
      <w:r w:rsidRPr="00EC6991">
        <w:rPr>
          <w:rFonts w:ascii="Arial" w:hAnsi="Arial" w:cs="Arial"/>
          <w:sz w:val="20"/>
        </w:rPr>
        <w:tab/>
      </w:r>
      <w:r w:rsidRPr="00EC6991">
        <w:rPr>
          <w:rFonts w:ascii="Arial" w:hAnsi="Arial" w:cs="Arial"/>
          <w:sz w:val="20"/>
        </w:rPr>
        <w:tab/>
        <w:t xml:space="preserve">Fase </w:t>
      </w:r>
      <w:proofErr w:type="spellStart"/>
      <w:r w:rsidRPr="00EC6991">
        <w:rPr>
          <w:rFonts w:ascii="Arial" w:hAnsi="Arial" w:cs="Arial"/>
          <w:sz w:val="20"/>
        </w:rPr>
        <w:t>II-onderzoek</w:t>
      </w:r>
      <w:proofErr w:type="spellEnd"/>
      <w:r w:rsidRPr="00EC6991">
        <w:rPr>
          <w:rFonts w:ascii="Arial" w:hAnsi="Arial" w:cs="Arial"/>
          <w:sz w:val="20"/>
        </w:rPr>
        <w:t xml:space="preserve"> wordt wel verdeeld in fase </w:t>
      </w:r>
      <w:proofErr w:type="spellStart"/>
      <w:r w:rsidRPr="00EC6991">
        <w:rPr>
          <w:rFonts w:ascii="Arial" w:hAnsi="Arial" w:cs="Arial"/>
          <w:sz w:val="20"/>
        </w:rPr>
        <w:t>II-a</w:t>
      </w:r>
      <w:proofErr w:type="spellEnd"/>
      <w:r w:rsidRPr="00EC6991">
        <w:rPr>
          <w:rFonts w:ascii="Arial" w:hAnsi="Arial" w:cs="Arial"/>
          <w:sz w:val="20"/>
        </w:rPr>
        <w:t xml:space="preserve"> en fase </w:t>
      </w:r>
      <w:proofErr w:type="spellStart"/>
      <w:r w:rsidRPr="00EC6991">
        <w:rPr>
          <w:rFonts w:ascii="Arial" w:hAnsi="Arial" w:cs="Arial"/>
          <w:sz w:val="20"/>
        </w:rPr>
        <w:t>II-b</w:t>
      </w:r>
      <w:proofErr w:type="spellEnd"/>
      <w:r w:rsidRPr="00EC6991">
        <w:rPr>
          <w:rFonts w:ascii="Arial" w:hAnsi="Arial" w:cs="Arial"/>
          <w:sz w:val="20"/>
        </w:rPr>
        <w:t xml:space="preserve">, waarbij fase </w:t>
      </w:r>
      <w:proofErr w:type="spellStart"/>
      <w:r w:rsidRPr="00EC6991">
        <w:rPr>
          <w:rFonts w:ascii="Arial" w:hAnsi="Arial" w:cs="Arial"/>
          <w:sz w:val="20"/>
        </w:rPr>
        <w:t>II-a</w:t>
      </w:r>
      <w:proofErr w:type="spellEnd"/>
      <w:r w:rsidRPr="00EC6991">
        <w:rPr>
          <w:rFonts w:ascii="Arial" w:hAnsi="Arial" w:cs="Arial"/>
          <w:sz w:val="20"/>
        </w:rPr>
        <w:t xml:space="preserve"> een korte studie is bij een klein aantal patiënten, waarna in fase </w:t>
      </w:r>
      <w:proofErr w:type="spellStart"/>
      <w:r w:rsidRPr="00EC6991">
        <w:rPr>
          <w:rFonts w:ascii="Arial" w:hAnsi="Arial" w:cs="Arial"/>
          <w:sz w:val="20"/>
        </w:rPr>
        <w:t>II-b</w:t>
      </w:r>
      <w:proofErr w:type="spellEnd"/>
      <w:r w:rsidRPr="00EC6991">
        <w:rPr>
          <w:rFonts w:ascii="Arial" w:hAnsi="Arial" w:cs="Arial"/>
          <w:sz w:val="20"/>
        </w:rPr>
        <w:t xml:space="preserve"> een groter aantal patiënten voor langere tijd wordt bestudeerd. Resultaten van de voorafgaande fasen moeten beschikbaar zijn.</w:t>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720" w:hanging="720"/>
        <w:rPr>
          <w:rFonts w:ascii="Arial" w:hAnsi="Arial" w:cs="Arial"/>
          <w:sz w:val="20"/>
        </w:rPr>
      </w:pPr>
      <w:r w:rsidRPr="00EC6991">
        <w:rPr>
          <w:rFonts w:ascii="Arial" w:hAnsi="Arial" w:cs="Arial"/>
          <w:sz w:val="20"/>
        </w:rPr>
        <w:t xml:space="preserve">Fase III: Bevestigend therapeutisch: testen van de uiteindelijke dosering op bruikbaarheid en effectiviteit bij grotere aantallen patiënten in de medische praktijk. Vergelijking met bestaand </w:t>
      </w:r>
      <w:r w:rsidRPr="00EC6991">
        <w:rPr>
          <w:rFonts w:ascii="Arial" w:hAnsi="Arial" w:cs="Arial"/>
          <w:sz w:val="20"/>
        </w:rPr>
        <w:lastRenderedPageBreak/>
        <w:t xml:space="preserve">middel of placebo. Ook wordt gekeken naar veiligheid op korte en langere termijn. Vaak verificatie van </w:t>
      </w:r>
      <w:proofErr w:type="spellStart"/>
      <w:r w:rsidRPr="00EC6991">
        <w:rPr>
          <w:rFonts w:ascii="Arial" w:hAnsi="Arial" w:cs="Arial"/>
          <w:sz w:val="20"/>
        </w:rPr>
        <w:t>farmacokinetische</w:t>
      </w:r>
      <w:proofErr w:type="spellEnd"/>
      <w:r w:rsidRPr="00EC6991">
        <w:rPr>
          <w:rFonts w:ascii="Arial" w:hAnsi="Arial" w:cs="Arial"/>
          <w:sz w:val="20"/>
        </w:rPr>
        <w:t xml:space="preserve"> gegevens. Veelal dubbelblind en gerandomiseerd. </w:t>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1429" w:hanging="720"/>
        <w:rPr>
          <w:rFonts w:ascii="Arial" w:hAnsi="Arial" w:cs="Arial"/>
          <w:sz w:val="20"/>
        </w:rPr>
      </w:pPr>
      <w:r w:rsidRPr="00EC6991">
        <w:rPr>
          <w:rFonts w:ascii="Arial" w:hAnsi="Arial" w:cs="Arial"/>
          <w:sz w:val="20"/>
        </w:rPr>
        <w:t>Fase III is in twee trajecten te splitsen, te weten:</w:t>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1429" w:hanging="720"/>
        <w:rPr>
          <w:rFonts w:ascii="Arial" w:hAnsi="Arial" w:cs="Arial"/>
          <w:sz w:val="20"/>
        </w:rPr>
      </w:pPr>
      <w:r w:rsidRPr="00EC6991">
        <w:rPr>
          <w:rFonts w:ascii="Arial" w:hAnsi="Arial" w:cs="Arial"/>
          <w:sz w:val="20"/>
        </w:rPr>
        <w:t xml:space="preserve">Fase </w:t>
      </w:r>
      <w:proofErr w:type="spellStart"/>
      <w:r w:rsidRPr="00EC6991">
        <w:rPr>
          <w:rFonts w:ascii="Arial" w:hAnsi="Arial" w:cs="Arial"/>
          <w:sz w:val="20"/>
        </w:rPr>
        <w:t>IIIa</w:t>
      </w:r>
      <w:proofErr w:type="spellEnd"/>
      <w:r w:rsidRPr="00EC6991">
        <w:rPr>
          <w:rFonts w:ascii="Arial" w:hAnsi="Arial" w:cs="Arial"/>
          <w:sz w:val="20"/>
        </w:rPr>
        <w:t>: het geneesmiddel is nog niet geregistreerd;</w:t>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720" w:hanging="720"/>
        <w:rPr>
          <w:rFonts w:ascii="Arial" w:hAnsi="Arial" w:cs="Arial"/>
          <w:sz w:val="20"/>
        </w:rPr>
      </w:pPr>
      <w:r w:rsidRPr="00EC6991">
        <w:rPr>
          <w:rFonts w:ascii="Arial" w:hAnsi="Arial" w:cs="Arial"/>
          <w:sz w:val="20"/>
        </w:rPr>
        <w:tab/>
      </w:r>
      <w:r w:rsidRPr="00EC6991">
        <w:rPr>
          <w:rFonts w:ascii="Arial" w:hAnsi="Arial" w:cs="Arial"/>
          <w:sz w:val="20"/>
        </w:rPr>
        <w:tab/>
        <w:t xml:space="preserve">Fase </w:t>
      </w:r>
      <w:proofErr w:type="spellStart"/>
      <w:r w:rsidRPr="00EC6991">
        <w:rPr>
          <w:rFonts w:ascii="Arial" w:hAnsi="Arial" w:cs="Arial"/>
          <w:sz w:val="20"/>
        </w:rPr>
        <w:t>IIIb</w:t>
      </w:r>
      <w:proofErr w:type="spellEnd"/>
      <w:r w:rsidRPr="00EC6991">
        <w:rPr>
          <w:rFonts w:ascii="Arial" w:hAnsi="Arial" w:cs="Arial"/>
          <w:sz w:val="20"/>
        </w:rPr>
        <w:t>: het geneesmiddel is wel geregistreerd. Onderzocht wordt of het geneesmiddel voor andere indicaties kan worden toegediend, of er bijwerkingen zijn en wat de langere termijn behandeling zou kunnen zijn.</w:t>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709" w:hanging="709"/>
        <w:rPr>
          <w:rFonts w:ascii="Arial" w:hAnsi="Arial" w:cs="Arial"/>
          <w:sz w:val="20"/>
        </w:rPr>
      </w:pPr>
      <w:r w:rsidRPr="00EC6991">
        <w:rPr>
          <w:rFonts w:ascii="Arial" w:hAnsi="Arial" w:cs="Arial"/>
          <w:sz w:val="20"/>
        </w:rPr>
        <w:t xml:space="preserve">Fase IV: Onderzoek na registratie en gerelateerd aan het indicatiegebied waarvoor het middel is geregistreerd. Het zijn onderzoeken die niet nodig zijn voor registratiedoeleinden, maar die belangrijk zijn voor het optimaliseren van het gebruik van het geneesmiddel. Het onderzoek moet wel een valide wetenschappelijke vraagstelling hebben. Het betreft aanvullende klinische en epidemiologische studies, bijvoorbeeld naar interacties tussen geneesmiddelen en onverwachte bijwerkingen. </w:t>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hanging="709"/>
        <w:rPr>
          <w:rFonts w:ascii="Arial" w:hAnsi="Arial" w:cs="Arial"/>
          <w:sz w:val="20"/>
        </w:rPr>
      </w:pPr>
      <w:r w:rsidRPr="00EC6991">
        <w:rPr>
          <w:rFonts w:ascii="Arial" w:hAnsi="Arial" w:cs="Arial"/>
          <w:sz w:val="20"/>
        </w:rPr>
        <w:tab/>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hanging="709"/>
        <w:rPr>
          <w:rFonts w:ascii="Arial" w:hAnsi="Arial" w:cs="Arial"/>
          <w:sz w:val="20"/>
        </w:rPr>
      </w:pPr>
      <w:r w:rsidRPr="00EC6991">
        <w:rPr>
          <w:rFonts w:ascii="Arial" w:hAnsi="Arial" w:cs="Arial"/>
          <w:sz w:val="20"/>
        </w:rPr>
        <w:tab/>
        <w:t xml:space="preserve">Overige onderzoeken waarbij geneesmiddelen worden toegepast: Er wordt veelvuldig onderzoek gedaan waarbij geneesmiddelen worden gebruikt, doch waarbij de doelstelling anders is dan bij de bovenbeschreven fase I-IV. Het gaat dan niet primair om het verdere onderzoek naar het geneesmiddel, doch men heeft een geneesmiddel nodig ten behoeve van </w:t>
      </w:r>
      <w:r w:rsidR="00B05ED7" w:rsidRPr="00EC6991">
        <w:rPr>
          <w:rFonts w:ascii="Arial" w:hAnsi="Arial" w:cs="Arial"/>
          <w:sz w:val="20"/>
        </w:rPr>
        <w:t>een doelstelling</w:t>
      </w:r>
      <w:r w:rsidRPr="00EC6991">
        <w:rPr>
          <w:rFonts w:ascii="Arial" w:hAnsi="Arial" w:cs="Arial"/>
          <w:sz w:val="20"/>
        </w:rPr>
        <w:t>.</w:t>
      </w:r>
    </w:p>
    <w:p w:rsidR="001C08E1"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1C08E1" w:rsidRPr="00EC6991" w:rsidRDefault="0072541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1C08E1" w:rsidRPr="00EC6991">
        <w:rPr>
          <w:rStyle w:val="OpmaakprofielHaarlemmerMTOsF"/>
          <w:rFonts w:ascii="Arial" w:hAnsi="Arial" w:cs="Arial"/>
          <w:b/>
          <w:sz w:val="20"/>
        </w:rPr>
        <w:t>1</w:t>
      </w:r>
      <w:r w:rsidRPr="00EC6991">
        <w:rPr>
          <w:rStyle w:val="OpmaakprofielHaarlemmerMTOsF"/>
          <w:rFonts w:ascii="Arial" w:hAnsi="Arial" w:cs="Arial"/>
          <w:b/>
          <w:sz w:val="20"/>
        </w:rPr>
        <w:t>6: Interventie met geneesmiddelen</w:t>
      </w:r>
    </w:p>
    <w:p w:rsidR="003143DA" w:rsidRPr="00EC6991" w:rsidRDefault="001C08E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Indien het </w:t>
      </w:r>
      <w:r w:rsidR="00725412" w:rsidRPr="00EC6991">
        <w:rPr>
          <w:rStyle w:val="OpmaakprofielHaarlemmerMTOsF"/>
          <w:rFonts w:ascii="Arial" w:hAnsi="Arial" w:cs="Arial"/>
          <w:sz w:val="20"/>
        </w:rPr>
        <w:t xml:space="preserve">medisch-wetenschappelijk </w:t>
      </w:r>
      <w:r w:rsidRPr="00EC6991">
        <w:rPr>
          <w:rStyle w:val="OpmaakprofielHaarlemmerMTOsF"/>
          <w:rFonts w:ascii="Arial" w:hAnsi="Arial" w:cs="Arial"/>
          <w:sz w:val="20"/>
        </w:rPr>
        <w:t xml:space="preserve">onderzoek </w:t>
      </w:r>
      <w:r w:rsidR="00725412" w:rsidRPr="00EC6991">
        <w:rPr>
          <w:rStyle w:val="OpmaakprofielHaarlemmerMTOsF"/>
          <w:rFonts w:ascii="Arial" w:hAnsi="Arial" w:cs="Arial"/>
          <w:sz w:val="20"/>
        </w:rPr>
        <w:t>met geneesmiddelen is als bedoeld in de WMO</w:t>
      </w:r>
      <w:r w:rsidR="003143DA" w:rsidRPr="00EC6991">
        <w:rPr>
          <w:rStyle w:val="OpmaakprofielHaarlemmerMTOsF"/>
          <w:rFonts w:ascii="Arial" w:hAnsi="Arial" w:cs="Arial"/>
          <w:sz w:val="20"/>
        </w:rPr>
        <w:t xml:space="preserve"> en de proefpersonen een interventie ondergaan </w:t>
      </w:r>
      <w:r w:rsidR="00945AB1" w:rsidRPr="00EC6991">
        <w:rPr>
          <w:rStyle w:val="OpmaakprofielHaarlemmerMTOsF"/>
          <w:rFonts w:ascii="Arial" w:hAnsi="Arial" w:cs="Arial"/>
          <w:sz w:val="20"/>
        </w:rPr>
        <w:t>moet u</w:t>
      </w:r>
      <w:r w:rsidR="003143DA" w:rsidRPr="00EC6991">
        <w:rPr>
          <w:rStyle w:val="OpmaakprofielHaarlemmerMTOsF"/>
          <w:rFonts w:ascii="Arial" w:hAnsi="Arial" w:cs="Arial"/>
          <w:sz w:val="20"/>
        </w:rPr>
        <w:t xml:space="preserve"> hier vermeld</w:t>
      </w:r>
      <w:r w:rsidR="00945AB1" w:rsidRPr="00EC6991">
        <w:rPr>
          <w:rStyle w:val="OpmaakprofielHaarlemmerMTOsF"/>
          <w:rFonts w:ascii="Arial" w:hAnsi="Arial" w:cs="Arial"/>
          <w:sz w:val="20"/>
        </w:rPr>
        <w:t>en</w:t>
      </w:r>
      <w:r w:rsidR="003143DA" w:rsidRPr="00EC6991">
        <w:rPr>
          <w:rStyle w:val="OpmaakprofielHaarlemmerMTOsF"/>
          <w:rFonts w:ascii="Arial" w:hAnsi="Arial" w:cs="Arial"/>
          <w:sz w:val="20"/>
        </w:rPr>
        <w:t xml:space="preserve"> welke interventie het betreft. </w:t>
      </w:r>
      <w:r w:rsidR="00725412" w:rsidRPr="00EC6991">
        <w:rPr>
          <w:rStyle w:val="OpmaakprofielHaarlemmerMTOsF"/>
          <w:rFonts w:ascii="Arial" w:hAnsi="Arial" w:cs="Arial"/>
          <w:sz w:val="20"/>
        </w:rPr>
        <w:t>Er wordt onderscheid gemaakt tussen verschillende categorieën. Indien de interventie bestaat uit een virale vector, vinkt u de categorie ‘gentherapie’ aan. Het is niet de bedoeling dat u dezelfde informatie ook onder</w:t>
      </w:r>
      <w:r w:rsidR="00D958B8" w:rsidRPr="00EC6991">
        <w:rPr>
          <w:rStyle w:val="OpmaakprofielHaarlemmerMTOsF"/>
          <w:rFonts w:ascii="Arial" w:hAnsi="Arial" w:cs="Arial"/>
          <w:sz w:val="20"/>
        </w:rPr>
        <w:t xml:space="preserve"> </w:t>
      </w:r>
      <w:r w:rsidR="00725412" w:rsidRPr="00EC6991">
        <w:rPr>
          <w:rStyle w:val="OpmaakprofielHaarlemmerMTOsF"/>
          <w:rFonts w:ascii="Arial" w:hAnsi="Arial" w:cs="Arial"/>
          <w:sz w:val="20"/>
        </w:rPr>
        <w:t>de categorie ‘geneesmiddel’</w:t>
      </w:r>
      <w:r w:rsidR="00D958B8" w:rsidRPr="00EC6991">
        <w:rPr>
          <w:rStyle w:val="OpmaakprofielHaarlemmerMTOsF"/>
          <w:rFonts w:ascii="Arial" w:hAnsi="Arial" w:cs="Arial"/>
          <w:sz w:val="20"/>
        </w:rPr>
        <w:t xml:space="preserve"> </w:t>
      </w:r>
      <w:r w:rsidR="00725412" w:rsidRPr="00EC6991">
        <w:rPr>
          <w:rStyle w:val="OpmaakprofielHaarlemmerMTOsF"/>
          <w:rFonts w:ascii="Arial" w:hAnsi="Arial" w:cs="Arial"/>
          <w:sz w:val="20"/>
        </w:rPr>
        <w:t>vermeldt.</w:t>
      </w:r>
      <w:r w:rsidR="00D958B8" w:rsidRPr="00EC6991">
        <w:rPr>
          <w:rStyle w:val="OpmaakprofielHaarlemmerMTOsF"/>
          <w:rFonts w:ascii="Arial" w:hAnsi="Arial" w:cs="Arial"/>
          <w:sz w:val="20"/>
        </w:rPr>
        <w:t xml:space="preserve"> </w:t>
      </w:r>
      <w:r w:rsidR="0069642B" w:rsidRPr="00EC6991">
        <w:rPr>
          <w:rStyle w:val="OpmaakprofielHaarlemmerMTOsF"/>
          <w:rFonts w:ascii="Arial" w:hAnsi="Arial" w:cs="Arial"/>
          <w:sz w:val="20"/>
        </w:rPr>
        <w:t xml:space="preserve">Indien van toepassing, kan er </w:t>
      </w:r>
      <w:r w:rsidR="003143DA" w:rsidRPr="00EC6991">
        <w:rPr>
          <w:rStyle w:val="OpmaakprofielHaarlemmerMTOsF"/>
          <w:rFonts w:ascii="Arial" w:hAnsi="Arial" w:cs="Arial"/>
          <w:sz w:val="20"/>
        </w:rPr>
        <w:t xml:space="preserve">meer dan één categorie aangevinkt worden. </w:t>
      </w:r>
      <w:r w:rsidR="0069642B" w:rsidRPr="00EC6991">
        <w:rPr>
          <w:rStyle w:val="OpmaakprofielHaarlemmerMTOsF"/>
          <w:rFonts w:ascii="Arial" w:hAnsi="Arial" w:cs="Arial"/>
          <w:sz w:val="20"/>
        </w:rPr>
        <w:t>Voorbeeld: een onderzoek waarbij een combinatie van een vaccin en een radiofarmaceutisch geneesmiddel wordt onderzocht.</w:t>
      </w:r>
    </w:p>
    <w:p w:rsidR="002D5D4D" w:rsidRPr="00EC6991" w:rsidRDefault="002D5D4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4C5E51" w:rsidRPr="00EC6991" w:rsidRDefault="002D5D4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Voor alle interventies geldt dat </w:t>
      </w:r>
      <w:r w:rsidR="004C5E51" w:rsidRPr="00EC6991">
        <w:rPr>
          <w:rStyle w:val="OpmaakprofielHaarlemmerMTOsF"/>
          <w:rFonts w:ascii="Arial" w:hAnsi="Arial" w:cs="Arial"/>
          <w:sz w:val="20"/>
        </w:rPr>
        <w:t xml:space="preserve">in de </w:t>
      </w:r>
      <w:proofErr w:type="spellStart"/>
      <w:r w:rsidR="004C5E51" w:rsidRPr="00EC6991">
        <w:rPr>
          <w:rStyle w:val="OpmaakprofielHaarlemmerMTOsF"/>
          <w:rFonts w:ascii="Arial" w:hAnsi="Arial" w:cs="Arial"/>
          <w:sz w:val="20"/>
        </w:rPr>
        <w:t>Investigator’s</w:t>
      </w:r>
      <w:proofErr w:type="spellEnd"/>
      <w:r w:rsidR="004C5E51" w:rsidRPr="00EC6991">
        <w:rPr>
          <w:rStyle w:val="OpmaakprofielHaarlemmerMTOsF"/>
          <w:rFonts w:ascii="Arial" w:hAnsi="Arial" w:cs="Arial"/>
          <w:sz w:val="20"/>
        </w:rPr>
        <w:t xml:space="preserve"> Brochure (IB) en</w:t>
      </w:r>
      <w:r w:rsidR="00D958B8" w:rsidRPr="00EC6991">
        <w:rPr>
          <w:rStyle w:val="OpmaakprofielHaarlemmerMTOsF"/>
          <w:rFonts w:ascii="Arial" w:hAnsi="Arial" w:cs="Arial"/>
          <w:sz w:val="20"/>
        </w:rPr>
        <w:t xml:space="preserve"> </w:t>
      </w:r>
      <w:r w:rsidR="003D093F" w:rsidRPr="00EC6991">
        <w:rPr>
          <w:rStyle w:val="OpmaakprofielHaarlemmerMTOsF"/>
          <w:rFonts w:ascii="Arial" w:hAnsi="Arial" w:cs="Arial"/>
          <w:sz w:val="20"/>
        </w:rPr>
        <w:t>h</w:t>
      </w:r>
      <w:r w:rsidR="004C5E51" w:rsidRPr="00EC6991">
        <w:rPr>
          <w:rStyle w:val="OpmaakprofielHaarlemmerMTOsF"/>
          <w:rFonts w:ascii="Arial" w:hAnsi="Arial" w:cs="Arial"/>
          <w:sz w:val="20"/>
        </w:rPr>
        <w:t>e</w:t>
      </w:r>
      <w:r w:rsidR="003D093F" w:rsidRPr="00EC6991">
        <w:rPr>
          <w:rStyle w:val="OpmaakprofielHaarlemmerMTOsF"/>
          <w:rFonts w:ascii="Arial" w:hAnsi="Arial" w:cs="Arial"/>
          <w:sz w:val="20"/>
        </w:rPr>
        <w:t>t</w:t>
      </w:r>
      <w:r w:rsidR="004C5E51" w:rsidRPr="00EC6991">
        <w:rPr>
          <w:rStyle w:val="OpmaakprofielHaarlemmerMTOsF"/>
          <w:rFonts w:ascii="Arial" w:hAnsi="Arial" w:cs="Arial"/>
          <w:sz w:val="20"/>
        </w:rPr>
        <w:t xml:space="preserve"> </w:t>
      </w:r>
      <w:proofErr w:type="spellStart"/>
      <w:r w:rsidR="004C5E51" w:rsidRPr="00EC6991">
        <w:rPr>
          <w:rStyle w:val="OpmaakprofielHaarlemmerMTOsF"/>
          <w:rFonts w:ascii="Arial" w:hAnsi="Arial" w:cs="Arial"/>
          <w:sz w:val="20"/>
        </w:rPr>
        <w:t>Investigational</w:t>
      </w:r>
      <w:proofErr w:type="spellEnd"/>
      <w:r w:rsidR="00D958B8" w:rsidRPr="00EC6991">
        <w:rPr>
          <w:rStyle w:val="OpmaakprofielHaarlemmerMTOsF"/>
          <w:rFonts w:ascii="Arial" w:hAnsi="Arial" w:cs="Arial"/>
          <w:sz w:val="20"/>
        </w:rPr>
        <w:t xml:space="preserve"> </w:t>
      </w:r>
      <w:proofErr w:type="spellStart"/>
      <w:r w:rsidR="004C5E51" w:rsidRPr="00EC6991">
        <w:rPr>
          <w:rStyle w:val="OpmaakprofielHaarlemmerMTOsF"/>
          <w:rFonts w:ascii="Arial" w:hAnsi="Arial" w:cs="Arial"/>
          <w:sz w:val="20"/>
        </w:rPr>
        <w:t>Medicinal</w:t>
      </w:r>
      <w:proofErr w:type="spellEnd"/>
      <w:r w:rsidR="004C5E51" w:rsidRPr="00EC6991">
        <w:rPr>
          <w:rStyle w:val="OpmaakprofielHaarlemmerMTOsF"/>
          <w:rFonts w:ascii="Arial" w:hAnsi="Arial" w:cs="Arial"/>
          <w:sz w:val="20"/>
        </w:rPr>
        <w:t xml:space="preserve"> Product Dossier (IMDP) aanvullende gegevens over het/de onderzoeksproduct(en)</w:t>
      </w:r>
      <w:r w:rsidR="00D958B8" w:rsidRPr="00EC6991">
        <w:rPr>
          <w:rStyle w:val="OpmaakprofielHaarlemmerMTOsF"/>
          <w:rFonts w:ascii="Arial" w:hAnsi="Arial" w:cs="Arial"/>
          <w:sz w:val="20"/>
        </w:rPr>
        <w:t xml:space="preserve"> </w:t>
      </w:r>
      <w:r w:rsidR="003B16F9" w:rsidRPr="00EC6991">
        <w:rPr>
          <w:rStyle w:val="OpmaakprofielHaarlemmerMTOsF"/>
          <w:rFonts w:ascii="Arial" w:hAnsi="Arial" w:cs="Arial"/>
          <w:sz w:val="20"/>
        </w:rPr>
        <w:t>moeten</w:t>
      </w:r>
      <w:r w:rsidR="004C5E51" w:rsidRPr="00EC6991">
        <w:rPr>
          <w:rStyle w:val="OpmaakprofielHaarlemmerMTOsF"/>
          <w:rFonts w:ascii="Arial" w:hAnsi="Arial" w:cs="Arial"/>
          <w:sz w:val="20"/>
        </w:rPr>
        <w:t xml:space="preserve"> worden gegeven. De </w:t>
      </w:r>
      <w:proofErr w:type="spellStart"/>
      <w:r w:rsidR="004C5E51" w:rsidRPr="00EC6991">
        <w:rPr>
          <w:rStyle w:val="OpmaakprofielHaarlemmerMTOsF"/>
          <w:rFonts w:ascii="Arial" w:hAnsi="Arial" w:cs="Arial"/>
          <w:sz w:val="20"/>
        </w:rPr>
        <w:t>Investigator’s</w:t>
      </w:r>
      <w:proofErr w:type="spellEnd"/>
      <w:r w:rsidR="004C5E51" w:rsidRPr="00EC6991">
        <w:rPr>
          <w:rStyle w:val="OpmaakprofielHaarlemmerMTOsF"/>
          <w:rFonts w:ascii="Arial" w:hAnsi="Arial" w:cs="Arial"/>
          <w:sz w:val="20"/>
        </w:rPr>
        <w:t xml:space="preserve"> Brochure (IB) is een compilatie van de klinische en </w:t>
      </w:r>
      <w:proofErr w:type="spellStart"/>
      <w:r w:rsidR="004C5E51" w:rsidRPr="00EC6991">
        <w:rPr>
          <w:rStyle w:val="OpmaakprofielHaarlemmerMTOsF"/>
          <w:rFonts w:ascii="Arial" w:hAnsi="Arial" w:cs="Arial"/>
          <w:sz w:val="20"/>
        </w:rPr>
        <w:t>pre-klinische</w:t>
      </w:r>
      <w:proofErr w:type="spellEnd"/>
      <w:r w:rsidR="004C5E51" w:rsidRPr="00EC6991">
        <w:rPr>
          <w:rStyle w:val="OpmaakprofielHaarlemmerMTOsF"/>
          <w:rFonts w:ascii="Arial" w:hAnsi="Arial" w:cs="Arial"/>
          <w:sz w:val="20"/>
        </w:rPr>
        <w:t xml:space="preserve"> gegevens</w:t>
      </w:r>
      <w:r w:rsidR="00D958B8" w:rsidRPr="00EC6991">
        <w:rPr>
          <w:rStyle w:val="OpmaakprofielHaarlemmerMTOsF"/>
          <w:rFonts w:ascii="Arial" w:hAnsi="Arial" w:cs="Arial"/>
          <w:sz w:val="20"/>
        </w:rPr>
        <w:t xml:space="preserve"> </w:t>
      </w:r>
      <w:r w:rsidR="004C5E51" w:rsidRPr="00EC6991">
        <w:rPr>
          <w:rStyle w:val="OpmaakprofielHaarlemmerMTOsF"/>
          <w:rFonts w:ascii="Arial" w:hAnsi="Arial" w:cs="Arial"/>
          <w:sz w:val="20"/>
        </w:rPr>
        <w:t xml:space="preserve">die van belang zijn voor de bestudering van het product bij proefpersonen. </w:t>
      </w:r>
      <w:r w:rsidR="003D093F" w:rsidRPr="00EC6991">
        <w:rPr>
          <w:rStyle w:val="OpmaakprofielHaarlemmerMTOsF"/>
          <w:rFonts w:ascii="Arial" w:hAnsi="Arial" w:cs="Arial"/>
          <w:sz w:val="20"/>
        </w:rPr>
        <w:t>H</w:t>
      </w:r>
      <w:r w:rsidR="004C5E51" w:rsidRPr="00EC6991">
        <w:rPr>
          <w:rStyle w:val="OpmaakprofielHaarlemmerMTOsF"/>
          <w:rFonts w:ascii="Arial" w:hAnsi="Arial" w:cs="Arial"/>
          <w:sz w:val="20"/>
        </w:rPr>
        <w:t>e</w:t>
      </w:r>
      <w:r w:rsidR="003D093F" w:rsidRPr="00EC6991">
        <w:rPr>
          <w:rStyle w:val="OpmaakprofielHaarlemmerMTOsF"/>
          <w:rFonts w:ascii="Arial" w:hAnsi="Arial" w:cs="Arial"/>
          <w:sz w:val="20"/>
        </w:rPr>
        <w:t>t</w:t>
      </w:r>
      <w:r w:rsidR="004C5E51" w:rsidRPr="00EC6991">
        <w:rPr>
          <w:rStyle w:val="OpmaakprofielHaarlemmerMTOsF"/>
          <w:rFonts w:ascii="Arial" w:hAnsi="Arial" w:cs="Arial"/>
          <w:sz w:val="20"/>
        </w:rPr>
        <w:t xml:space="preserve"> </w:t>
      </w:r>
      <w:proofErr w:type="spellStart"/>
      <w:r w:rsidR="004C5E51" w:rsidRPr="00EC6991">
        <w:rPr>
          <w:rStyle w:val="OpmaakprofielHaarlemmerMTOsF"/>
          <w:rFonts w:ascii="Arial" w:hAnsi="Arial" w:cs="Arial"/>
          <w:sz w:val="20"/>
        </w:rPr>
        <w:t>Investigational</w:t>
      </w:r>
      <w:proofErr w:type="spellEnd"/>
      <w:r w:rsidR="00D958B8" w:rsidRPr="00EC6991">
        <w:rPr>
          <w:rStyle w:val="OpmaakprofielHaarlemmerMTOsF"/>
          <w:rFonts w:ascii="Arial" w:hAnsi="Arial" w:cs="Arial"/>
          <w:sz w:val="20"/>
        </w:rPr>
        <w:t xml:space="preserve"> </w:t>
      </w:r>
      <w:proofErr w:type="spellStart"/>
      <w:r w:rsidR="004C5E51" w:rsidRPr="00EC6991">
        <w:rPr>
          <w:rStyle w:val="OpmaakprofielHaarlemmerMTOsF"/>
          <w:rFonts w:ascii="Arial" w:hAnsi="Arial" w:cs="Arial"/>
          <w:sz w:val="20"/>
        </w:rPr>
        <w:t>Medicinal</w:t>
      </w:r>
      <w:proofErr w:type="spellEnd"/>
      <w:r w:rsidR="004C5E51" w:rsidRPr="00EC6991">
        <w:rPr>
          <w:rStyle w:val="OpmaakprofielHaarlemmerMTOsF"/>
          <w:rFonts w:ascii="Arial" w:hAnsi="Arial" w:cs="Arial"/>
          <w:sz w:val="20"/>
        </w:rPr>
        <w:t xml:space="preserve"> Product Dossier (IMDP) bevat de chemische, biologische en farmaceutische gegevens van het product.</w:t>
      </w:r>
      <w:r w:rsidR="00D958B8" w:rsidRPr="00EC6991">
        <w:rPr>
          <w:rStyle w:val="OpmaakprofielHaarlemmerMTOsF"/>
          <w:rFonts w:ascii="Arial" w:hAnsi="Arial" w:cs="Arial"/>
          <w:sz w:val="20"/>
        </w:rPr>
        <w:t xml:space="preserve"> </w:t>
      </w:r>
      <w:r w:rsidR="004C5E51" w:rsidRPr="00EC6991">
        <w:rPr>
          <w:rStyle w:val="OpmaakprofielHaarlemmerMTOsF"/>
          <w:rFonts w:ascii="Arial" w:hAnsi="Arial" w:cs="Arial"/>
          <w:sz w:val="20"/>
        </w:rPr>
        <w:t>De IB en</w:t>
      </w:r>
      <w:r w:rsidR="003D093F" w:rsidRPr="00EC6991">
        <w:rPr>
          <w:rStyle w:val="OpmaakprofielHaarlemmerMTOsF"/>
          <w:rFonts w:ascii="Arial" w:hAnsi="Arial" w:cs="Arial"/>
          <w:sz w:val="20"/>
        </w:rPr>
        <w:t xml:space="preserve"> het</w:t>
      </w:r>
      <w:r w:rsidR="004C5E51" w:rsidRPr="00EC6991">
        <w:rPr>
          <w:rStyle w:val="OpmaakprofielHaarlemmerMTOsF"/>
          <w:rFonts w:ascii="Arial" w:hAnsi="Arial" w:cs="Arial"/>
          <w:sz w:val="20"/>
        </w:rPr>
        <w:t xml:space="preserve"> IMPD kun</w:t>
      </w:r>
      <w:r w:rsidR="003B16F9" w:rsidRPr="00EC6991">
        <w:rPr>
          <w:rStyle w:val="OpmaakprofielHaarlemmerMTOsF"/>
          <w:rFonts w:ascii="Arial" w:hAnsi="Arial" w:cs="Arial"/>
          <w:sz w:val="20"/>
        </w:rPr>
        <w:t xml:space="preserve">t u </w:t>
      </w:r>
      <w:r w:rsidR="004C5E51" w:rsidRPr="00EC6991">
        <w:rPr>
          <w:rStyle w:val="OpmaakprofielHaarlemmerMTOsF"/>
          <w:rFonts w:ascii="Arial" w:hAnsi="Arial" w:cs="Arial"/>
          <w:sz w:val="20"/>
        </w:rPr>
        <w:t>indien</w:t>
      </w:r>
      <w:r w:rsidR="003B16F9" w:rsidRPr="00EC6991">
        <w:rPr>
          <w:rStyle w:val="OpmaakprofielHaarlemmerMTOsF"/>
          <w:rFonts w:ascii="Arial" w:hAnsi="Arial" w:cs="Arial"/>
          <w:sz w:val="20"/>
        </w:rPr>
        <w:t>en</w:t>
      </w:r>
      <w:r w:rsidR="004C5E51" w:rsidRPr="00EC6991">
        <w:rPr>
          <w:rStyle w:val="OpmaakprofielHaarlemmerMTOsF"/>
          <w:rFonts w:ascii="Arial" w:hAnsi="Arial" w:cs="Arial"/>
          <w:sz w:val="20"/>
        </w:rPr>
        <w:t xml:space="preserve"> als twee gescheiden documenten of</w:t>
      </w:r>
      <w:r w:rsidR="003B16F9" w:rsidRPr="00EC6991">
        <w:rPr>
          <w:rStyle w:val="OpmaakprofielHaarlemmerMTOsF"/>
          <w:rFonts w:ascii="Arial" w:hAnsi="Arial" w:cs="Arial"/>
          <w:sz w:val="20"/>
        </w:rPr>
        <w:t xml:space="preserve"> combineren</w:t>
      </w:r>
      <w:r w:rsidR="004C5E51" w:rsidRPr="00EC6991">
        <w:rPr>
          <w:rStyle w:val="OpmaakprofielHaarlemmerMTOsF"/>
          <w:rFonts w:ascii="Arial" w:hAnsi="Arial" w:cs="Arial"/>
          <w:sz w:val="20"/>
        </w:rPr>
        <w:t xml:space="preserve"> tot één document. </w:t>
      </w:r>
    </w:p>
    <w:p w:rsidR="004C5E51" w:rsidRPr="00EC6991" w:rsidRDefault="004C5E5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Een </w:t>
      </w:r>
      <w:r w:rsidR="003B16F9" w:rsidRPr="00EC6991">
        <w:rPr>
          <w:rStyle w:val="OpmaakprofielHaarlemmerMTOsF"/>
          <w:rFonts w:ascii="Arial" w:hAnsi="Arial" w:cs="Arial"/>
          <w:sz w:val="20"/>
        </w:rPr>
        <w:t>model</w:t>
      </w:r>
      <w:r w:rsidRPr="00EC6991">
        <w:rPr>
          <w:rStyle w:val="OpmaakprofielHaarlemmerMTOsF"/>
          <w:rFonts w:ascii="Arial" w:hAnsi="Arial" w:cs="Arial"/>
          <w:sz w:val="20"/>
        </w:rPr>
        <w:t xml:space="preserve"> IMDP is te downloaden van de CCMO website: www.ccmo.nl.</w:t>
      </w:r>
    </w:p>
    <w:p w:rsidR="004C5E51" w:rsidRPr="00EC6991" w:rsidRDefault="004C5E5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494150" w:rsidRPr="00EC6991" w:rsidRDefault="004C5E5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I</w:t>
      </w:r>
      <w:r w:rsidR="002D5D4D" w:rsidRPr="00EC6991">
        <w:rPr>
          <w:rStyle w:val="OpmaakprofielHaarlemmerMTOsF"/>
          <w:rFonts w:ascii="Arial" w:hAnsi="Arial" w:cs="Arial"/>
          <w:sz w:val="20"/>
        </w:rPr>
        <w:t xml:space="preserve">n het onderzoeksprotocol </w:t>
      </w:r>
      <w:r w:rsidRPr="00EC6991">
        <w:rPr>
          <w:rStyle w:val="OpmaakprofielHaarlemmerMTOsF"/>
          <w:rFonts w:ascii="Arial" w:hAnsi="Arial" w:cs="Arial"/>
          <w:sz w:val="20"/>
        </w:rPr>
        <w:t xml:space="preserve">moet </w:t>
      </w:r>
      <w:r w:rsidR="002D5D4D" w:rsidRPr="00EC6991">
        <w:rPr>
          <w:rStyle w:val="OpmaakprofielHaarlemmerMTOsF"/>
          <w:rFonts w:ascii="Arial" w:hAnsi="Arial" w:cs="Arial"/>
          <w:sz w:val="20"/>
        </w:rPr>
        <w:t>aandacht worden besteed aan de toedieningsvorm en de dosering:</w:t>
      </w:r>
      <w:r w:rsidR="00D958B8" w:rsidRPr="00EC6991">
        <w:rPr>
          <w:rStyle w:val="OpmaakprofielHaarlemmerMTOsF"/>
          <w:rFonts w:ascii="Arial" w:hAnsi="Arial" w:cs="Arial"/>
          <w:sz w:val="20"/>
        </w:rPr>
        <w:t xml:space="preserve"> </w:t>
      </w:r>
      <w:r w:rsidR="002D5D4D" w:rsidRPr="00EC6991">
        <w:rPr>
          <w:rStyle w:val="OpmaakprofielHaarlemmerMTOsF"/>
          <w:rFonts w:ascii="Arial" w:hAnsi="Arial" w:cs="Arial"/>
          <w:sz w:val="20"/>
        </w:rPr>
        <w:t>sterkte, doseerschema, eventuele afwijking van de normdosering (en reden hiervoor), richtlijnen voor eventuele aanpassing van de dosering, etc.</w:t>
      </w:r>
    </w:p>
    <w:p w:rsidR="002D5D4D" w:rsidRPr="00EC6991" w:rsidRDefault="002D5D4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ab/>
      </w:r>
    </w:p>
    <w:p w:rsidR="00494150" w:rsidRPr="00EC6991" w:rsidRDefault="0049415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Bij gebruik van bloedprodu</w:t>
      </w:r>
      <w:r w:rsidR="003B16F9" w:rsidRPr="00EC6991">
        <w:rPr>
          <w:rStyle w:val="OpmaakprofielHaarlemmerMTOsF"/>
          <w:rFonts w:ascii="Arial" w:hAnsi="Arial" w:cs="Arial"/>
          <w:sz w:val="20"/>
        </w:rPr>
        <w:t>c</w:t>
      </w:r>
      <w:r w:rsidRPr="00EC6991">
        <w:rPr>
          <w:rStyle w:val="OpmaakprofielHaarlemmerMTOsF"/>
          <w:rFonts w:ascii="Arial" w:hAnsi="Arial" w:cs="Arial"/>
          <w:sz w:val="20"/>
        </w:rPr>
        <w:t>ten moet in het onderzoeksprotocol en/of</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IMPD staan hoe de veiligheid (onder andere de afwezigheid van virussen) van de producten wordt gewaarborgd.</w:t>
      </w:r>
    </w:p>
    <w:p w:rsidR="002D5D4D" w:rsidRPr="00EC6991" w:rsidRDefault="002D5D4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143DA"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637907" w:rsidRPr="00EC6991">
        <w:rPr>
          <w:rStyle w:val="OpmaakprofielHaarlemmerMTOsF"/>
          <w:rFonts w:ascii="Arial" w:hAnsi="Arial" w:cs="Arial"/>
          <w:b/>
          <w:sz w:val="20"/>
        </w:rPr>
        <w:t>1</w:t>
      </w:r>
      <w:r w:rsidR="0069642B" w:rsidRPr="00EC6991">
        <w:rPr>
          <w:rStyle w:val="OpmaakprofielHaarlemmerMTOsF"/>
          <w:rFonts w:ascii="Arial" w:hAnsi="Arial" w:cs="Arial"/>
          <w:b/>
          <w:sz w:val="20"/>
        </w:rPr>
        <w:t>6</w:t>
      </w:r>
      <w:r w:rsidR="003143DA" w:rsidRPr="00EC6991">
        <w:rPr>
          <w:rStyle w:val="OpmaakprofielHaarlemmerMTOsF"/>
          <w:rFonts w:ascii="Arial" w:hAnsi="Arial" w:cs="Arial"/>
          <w:b/>
          <w:sz w:val="20"/>
        </w:rPr>
        <w:t>a</w:t>
      </w:r>
      <w:r w:rsidR="00CB5F02" w:rsidRPr="00EC6991">
        <w:rPr>
          <w:rStyle w:val="OpmaakprofielHaarlemmerMTOsF"/>
          <w:rFonts w:ascii="Arial" w:hAnsi="Arial" w:cs="Arial"/>
          <w:b/>
          <w:sz w:val="20"/>
        </w:rPr>
        <w:t>: Geneesmiddel</w:t>
      </w:r>
    </w:p>
    <w:p w:rsidR="00EC643A" w:rsidRPr="00EC6991" w:rsidRDefault="00EC643A"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w:t>
      </w:r>
      <w:r w:rsidR="00B05ED7" w:rsidRPr="00EC6991">
        <w:rPr>
          <w:rStyle w:val="OpmaakprofielHaarlemmerMTOsF"/>
          <w:rFonts w:ascii="Arial" w:hAnsi="Arial" w:cs="Arial"/>
          <w:sz w:val="20"/>
        </w:rPr>
        <w:t xml:space="preserve">ul hier de </w:t>
      </w:r>
      <w:proofErr w:type="spellStart"/>
      <w:r w:rsidR="009A46D3" w:rsidRPr="00EC6991">
        <w:rPr>
          <w:rStyle w:val="OpmaakprofielHaarlemmerMTOsF"/>
          <w:rFonts w:ascii="Arial" w:hAnsi="Arial" w:cs="Arial"/>
          <w:sz w:val="20"/>
        </w:rPr>
        <w:t>specialiténaam</w:t>
      </w:r>
      <w:proofErr w:type="spellEnd"/>
      <w:r w:rsidR="009A46D3" w:rsidRPr="00EC6991">
        <w:rPr>
          <w:rStyle w:val="OpmaakprofielHaarlemmerMTOsF"/>
          <w:rFonts w:ascii="Arial" w:hAnsi="Arial" w:cs="Arial"/>
          <w:sz w:val="20"/>
        </w:rPr>
        <w:t xml:space="preserve"> </w:t>
      </w:r>
      <w:proofErr w:type="spellStart"/>
      <w:r w:rsidR="009A46D3" w:rsidRPr="00EC6991">
        <w:rPr>
          <w:rStyle w:val="OpmaakprofielHaarlemmerMTOsF"/>
          <w:rFonts w:ascii="Arial" w:hAnsi="Arial" w:cs="Arial"/>
          <w:sz w:val="20"/>
        </w:rPr>
        <w:t>én</w:t>
      </w:r>
      <w:proofErr w:type="spellEnd"/>
      <w:r w:rsidR="00D958B8" w:rsidRPr="00EC6991">
        <w:rPr>
          <w:rStyle w:val="OpmaakprofielHaarlemmerMTOsF"/>
          <w:rFonts w:ascii="Arial" w:hAnsi="Arial" w:cs="Arial"/>
          <w:sz w:val="20"/>
        </w:rPr>
        <w:t xml:space="preserve"> </w:t>
      </w:r>
      <w:r w:rsidR="009A46D3" w:rsidRPr="00EC6991">
        <w:rPr>
          <w:rStyle w:val="OpmaakprofielHaarlemmerMTOsF"/>
          <w:rFonts w:ascii="Arial" w:hAnsi="Arial" w:cs="Arial"/>
          <w:sz w:val="20"/>
        </w:rPr>
        <w:t xml:space="preserve">de </w:t>
      </w:r>
      <w:r w:rsidR="00B05ED7" w:rsidRPr="00EC6991">
        <w:rPr>
          <w:rStyle w:val="OpmaakprofielHaarlemmerMTOsF"/>
          <w:rFonts w:ascii="Arial" w:hAnsi="Arial" w:cs="Arial"/>
          <w:sz w:val="20"/>
        </w:rPr>
        <w:t>generieke naam</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van het geneesmiddel </w:t>
      </w:r>
      <w:r w:rsidR="00B05ED7" w:rsidRPr="00EC6991">
        <w:rPr>
          <w:rStyle w:val="OpmaakprofielHaarlemmerMTOsF"/>
          <w:rFonts w:ascii="Arial" w:hAnsi="Arial" w:cs="Arial"/>
          <w:sz w:val="20"/>
        </w:rPr>
        <w:t xml:space="preserve">in. </w:t>
      </w:r>
      <w:r w:rsidRPr="00EC6991">
        <w:rPr>
          <w:rStyle w:val="OpmaakprofielHaarlemmerMTOsF"/>
          <w:rFonts w:ascii="Arial" w:hAnsi="Arial" w:cs="Arial"/>
          <w:sz w:val="20"/>
        </w:rPr>
        <w:t>Zowel de gegevens</w:t>
      </w:r>
      <w:r w:rsidR="003D093F" w:rsidRPr="00EC6991">
        <w:rPr>
          <w:rStyle w:val="OpmaakprofielHaarlemmerMTOsF"/>
          <w:rFonts w:ascii="Arial" w:hAnsi="Arial" w:cs="Arial"/>
          <w:sz w:val="20"/>
        </w:rPr>
        <w:t xml:space="preserve"> over</w:t>
      </w:r>
      <w:r w:rsidRPr="00EC6991">
        <w:rPr>
          <w:rStyle w:val="OpmaakprofielHaarlemmerMTOsF"/>
          <w:rFonts w:ascii="Arial" w:hAnsi="Arial" w:cs="Arial"/>
          <w:sz w:val="20"/>
        </w:rPr>
        <w:t xml:space="preserve"> het onderzoeksproduct als over het referentieproduct </w:t>
      </w:r>
      <w:r w:rsidR="003B16F9" w:rsidRPr="00EC6991">
        <w:rPr>
          <w:rStyle w:val="OpmaakprofielHaarlemmerMTOsF"/>
          <w:rFonts w:ascii="Arial" w:hAnsi="Arial" w:cs="Arial"/>
          <w:sz w:val="20"/>
        </w:rPr>
        <w:t>moeten worden</w:t>
      </w:r>
      <w:r w:rsidRPr="00EC6991">
        <w:rPr>
          <w:rStyle w:val="OpmaakprofielHaarlemmerMTOsF"/>
          <w:rFonts w:ascii="Arial" w:hAnsi="Arial" w:cs="Arial"/>
          <w:sz w:val="20"/>
        </w:rPr>
        <w:t xml:space="preserve"> vermeld. </w:t>
      </w:r>
    </w:p>
    <w:p w:rsidR="009E6938" w:rsidRPr="00EC6991" w:rsidRDefault="009E693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EC643A" w:rsidRPr="00EC6991" w:rsidRDefault="00B05ED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Geef indien van toepassing ook de </w:t>
      </w:r>
      <w:r w:rsidR="009A46D3" w:rsidRPr="00EC6991">
        <w:rPr>
          <w:rStyle w:val="OpmaakprofielHaarlemmerMTOsF"/>
          <w:rFonts w:ascii="Arial" w:hAnsi="Arial" w:cs="Arial"/>
          <w:sz w:val="20"/>
        </w:rPr>
        <w:t>product</w:t>
      </w:r>
      <w:r w:rsidRPr="00EC6991">
        <w:rPr>
          <w:rStyle w:val="OpmaakprofielHaarlemmerMTOsF"/>
          <w:rFonts w:ascii="Arial" w:hAnsi="Arial" w:cs="Arial"/>
          <w:sz w:val="20"/>
        </w:rPr>
        <w:t>code waarmee het geneesmiddel wordt aangeduid.</w:t>
      </w:r>
      <w:r w:rsidR="009A46D3" w:rsidRPr="00EC6991">
        <w:rPr>
          <w:rStyle w:val="OpmaakprofielHaarlemmerMTOsF"/>
          <w:rFonts w:ascii="Arial" w:hAnsi="Arial" w:cs="Arial"/>
          <w:sz w:val="20"/>
        </w:rPr>
        <w:t xml:space="preserve"> </w:t>
      </w:r>
      <w:r w:rsidR="003B16F9" w:rsidRPr="00EC6991">
        <w:rPr>
          <w:rStyle w:val="OpmaakprofielHaarlemmerMTOsF"/>
          <w:rFonts w:ascii="Arial" w:hAnsi="Arial" w:cs="Arial"/>
          <w:sz w:val="20"/>
        </w:rPr>
        <w:t>D</w:t>
      </w:r>
      <w:r w:rsidR="009A46D3" w:rsidRPr="00EC6991">
        <w:rPr>
          <w:rStyle w:val="OpmaakprofielHaarlemmerMTOsF"/>
          <w:rFonts w:ascii="Arial" w:hAnsi="Arial" w:cs="Arial"/>
          <w:sz w:val="20"/>
        </w:rPr>
        <w:t xml:space="preserve">e productcode </w:t>
      </w:r>
      <w:r w:rsidR="003B16F9" w:rsidRPr="00EC6991">
        <w:rPr>
          <w:rStyle w:val="OpmaakprofielHaarlemmerMTOsF"/>
          <w:rFonts w:ascii="Arial" w:hAnsi="Arial" w:cs="Arial"/>
          <w:sz w:val="20"/>
        </w:rPr>
        <w:t>is</w:t>
      </w:r>
      <w:r w:rsidR="009A46D3" w:rsidRPr="00EC6991">
        <w:rPr>
          <w:rStyle w:val="OpmaakprofielHaarlemmerMTOsF"/>
          <w:rFonts w:ascii="Arial" w:hAnsi="Arial" w:cs="Arial"/>
          <w:sz w:val="20"/>
        </w:rPr>
        <w:t xml:space="preserve"> de code die door het farmaceutisch bedrijf in de vroege fase van de ontwikkeling aan het product is toegekend.</w:t>
      </w:r>
      <w:r w:rsidRPr="00EC6991">
        <w:rPr>
          <w:rStyle w:val="OpmaakprofielHaarlemmerMTOsF"/>
          <w:rFonts w:ascii="Arial" w:hAnsi="Arial" w:cs="Arial"/>
          <w:sz w:val="20"/>
        </w:rPr>
        <w:t xml:space="preserve"> Indien het geneesmiddel voorheen anders </w:t>
      </w:r>
      <w:r w:rsidR="00494150" w:rsidRPr="00EC6991">
        <w:rPr>
          <w:rStyle w:val="OpmaakprofielHaarlemmerMTOsF"/>
          <w:rFonts w:ascii="Arial" w:hAnsi="Arial" w:cs="Arial"/>
          <w:sz w:val="20"/>
        </w:rPr>
        <w:t xml:space="preserve">werd </w:t>
      </w:r>
      <w:r w:rsidRPr="00EC6991">
        <w:rPr>
          <w:rStyle w:val="OpmaakprofielHaarlemmerMTOsF"/>
          <w:rFonts w:ascii="Arial" w:hAnsi="Arial" w:cs="Arial"/>
          <w:sz w:val="20"/>
        </w:rPr>
        <w:t>aangeduid</w:t>
      </w:r>
      <w:r w:rsidR="00E73953" w:rsidRPr="00EC6991">
        <w:rPr>
          <w:rStyle w:val="OpmaakprofielHaarlemmerMTOsF"/>
          <w:rFonts w:ascii="Arial" w:hAnsi="Arial" w:cs="Arial"/>
          <w:sz w:val="20"/>
        </w:rPr>
        <w:t>.</w:t>
      </w:r>
      <w:r w:rsidRPr="00EC6991">
        <w:rPr>
          <w:rStyle w:val="OpmaakprofielHaarlemmerMTOsF"/>
          <w:rFonts w:ascii="Arial" w:hAnsi="Arial" w:cs="Arial"/>
          <w:sz w:val="20"/>
        </w:rPr>
        <w:t xml:space="preserve"> </w:t>
      </w:r>
      <w:r w:rsidR="00DE3E5D" w:rsidRPr="00EC6991">
        <w:rPr>
          <w:rStyle w:val="OpmaakprofielHaarlemmerMTOsF"/>
          <w:rFonts w:ascii="Arial" w:hAnsi="Arial" w:cs="Arial"/>
          <w:sz w:val="20"/>
        </w:rPr>
        <w:t>zoals wanneer een eerdere productcode is vervangen door een naam</w:t>
      </w:r>
      <w:r w:rsidRPr="00EC6991">
        <w:rPr>
          <w:rStyle w:val="OpmaakprofielHaarlemmerMTOsF"/>
          <w:rFonts w:ascii="Arial" w:hAnsi="Arial" w:cs="Arial"/>
          <w:sz w:val="20"/>
        </w:rPr>
        <w:t xml:space="preserve">, geef dan alle beschikbare informatie. </w:t>
      </w:r>
    </w:p>
    <w:p w:rsidR="00EC643A" w:rsidRPr="00EC6991" w:rsidRDefault="00EC643A"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CA2E58" w:rsidRPr="00EC6991" w:rsidRDefault="002111D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Geef aan of het geneesmiddel geregistreerd is in Nederland. Met registratie wordt bedoeld of </w:t>
      </w:r>
      <w:r w:rsidR="00581A51" w:rsidRPr="00EC6991">
        <w:rPr>
          <w:rStyle w:val="OpmaakprofielHaarlemmerMTOsF"/>
          <w:rFonts w:ascii="Arial" w:hAnsi="Arial" w:cs="Arial"/>
          <w:sz w:val="20"/>
        </w:rPr>
        <w:t xml:space="preserve">het </w:t>
      </w:r>
      <w:r w:rsidRPr="00EC6991">
        <w:rPr>
          <w:rStyle w:val="OpmaakprofielHaarlemmerMTOsF"/>
          <w:rFonts w:ascii="Arial" w:hAnsi="Arial" w:cs="Arial"/>
          <w:sz w:val="20"/>
        </w:rPr>
        <w:t xml:space="preserve">product </w:t>
      </w:r>
      <w:r w:rsidR="00581A51" w:rsidRPr="00EC6991">
        <w:rPr>
          <w:rStyle w:val="OpmaakprofielHaarlemmerMTOsF"/>
          <w:rFonts w:ascii="Arial" w:hAnsi="Arial" w:cs="Arial"/>
          <w:sz w:val="20"/>
        </w:rPr>
        <w:t>een R</w:t>
      </w:r>
      <w:r w:rsidRPr="00EC6991">
        <w:rPr>
          <w:rStyle w:val="OpmaakprofielHaarlemmerMTOsF"/>
          <w:rFonts w:ascii="Arial" w:hAnsi="Arial" w:cs="Arial"/>
          <w:sz w:val="20"/>
        </w:rPr>
        <w:t>VG</w:t>
      </w:r>
      <w:r w:rsidR="00581A51" w:rsidRPr="00EC6991">
        <w:rPr>
          <w:rStyle w:val="OpmaakprofielHaarlemmerMTOsF"/>
          <w:rFonts w:ascii="Arial" w:hAnsi="Arial" w:cs="Arial"/>
          <w:sz w:val="20"/>
        </w:rPr>
        <w:t xml:space="preserve"> nummer</w:t>
      </w:r>
      <w:r w:rsidRPr="00EC6991">
        <w:rPr>
          <w:rStyle w:val="OpmaakprofielHaarlemmerMTOsF"/>
          <w:rFonts w:ascii="Arial" w:hAnsi="Arial" w:cs="Arial"/>
          <w:sz w:val="20"/>
        </w:rPr>
        <w:t xml:space="preserve"> (nationaal geregistreerd geneesmiddel)</w:t>
      </w:r>
      <w:r w:rsidR="00581A51" w:rsidRPr="00EC6991">
        <w:rPr>
          <w:rStyle w:val="OpmaakprofielHaarlemmerMTOsF"/>
          <w:rFonts w:ascii="Arial" w:hAnsi="Arial" w:cs="Arial"/>
          <w:sz w:val="20"/>
        </w:rPr>
        <w:t xml:space="preserve"> heeft of een </w:t>
      </w:r>
      <w:r w:rsidRPr="00EC6991">
        <w:rPr>
          <w:rStyle w:val="OpmaakprofielHaarlemmerMTOsF"/>
          <w:rFonts w:ascii="Arial" w:hAnsi="Arial" w:cs="Arial"/>
          <w:sz w:val="20"/>
        </w:rPr>
        <w:t>RVH</w:t>
      </w:r>
      <w:r w:rsidR="00581A51" w:rsidRPr="00EC6991">
        <w:rPr>
          <w:rStyle w:val="OpmaakprofielHaarlemmerMTOsF"/>
          <w:rFonts w:ascii="Arial" w:hAnsi="Arial" w:cs="Arial"/>
          <w:sz w:val="20"/>
        </w:rPr>
        <w:t xml:space="preserve"> nummer</w:t>
      </w:r>
      <w:r w:rsidRPr="00EC6991">
        <w:rPr>
          <w:rStyle w:val="OpmaakprofielHaarlemmerMTOsF"/>
          <w:rFonts w:ascii="Arial" w:hAnsi="Arial" w:cs="Arial"/>
          <w:sz w:val="20"/>
        </w:rPr>
        <w:t xml:space="preserve"> </w:t>
      </w:r>
      <w:r w:rsidRPr="00EC6991">
        <w:rPr>
          <w:rStyle w:val="OpmaakprofielHaarlemmerMTOsF"/>
          <w:rFonts w:ascii="Arial" w:hAnsi="Arial" w:cs="Arial"/>
          <w:sz w:val="20"/>
        </w:rPr>
        <w:lastRenderedPageBreak/>
        <w:t>(</w:t>
      </w:r>
      <w:r w:rsidR="00581A51" w:rsidRPr="00EC6991">
        <w:rPr>
          <w:rStyle w:val="OpmaakprofielHaarlemmerMTOsF"/>
          <w:rFonts w:ascii="Arial" w:hAnsi="Arial" w:cs="Arial"/>
          <w:sz w:val="20"/>
        </w:rPr>
        <w:t xml:space="preserve">nationaal </w:t>
      </w:r>
      <w:r w:rsidRPr="00EC6991">
        <w:rPr>
          <w:rStyle w:val="OpmaakprofielHaarlemmerMTOsF"/>
          <w:rFonts w:ascii="Arial" w:hAnsi="Arial" w:cs="Arial"/>
          <w:sz w:val="20"/>
        </w:rPr>
        <w:t>geregistreerd homeopat</w:t>
      </w:r>
      <w:r w:rsidR="00EC6991">
        <w:rPr>
          <w:rStyle w:val="OpmaakprofielHaarlemmerMTOsF"/>
          <w:rFonts w:ascii="Arial" w:hAnsi="Arial" w:cs="Arial"/>
          <w:sz w:val="20"/>
        </w:rPr>
        <w:t xml:space="preserve">hisch </w:t>
      </w:r>
      <w:r w:rsidRPr="00EC6991">
        <w:rPr>
          <w:rStyle w:val="OpmaakprofielHaarlemmerMTOsF"/>
          <w:rFonts w:ascii="Arial" w:hAnsi="Arial" w:cs="Arial"/>
          <w:sz w:val="20"/>
        </w:rPr>
        <w:t>geneesmiddel)</w:t>
      </w:r>
      <w:r w:rsidR="00CA2E58" w:rsidRPr="00EC6991">
        <w:rPr>
          <w:rStyle w:val="OpmaakprofielHaarlemmerMTOsF"/>
          <w:rFonts w:ascii="Arial" w:hAnsi="Arial" w:cs="Arial"/>
          <w:sz w:val="20"/>
        </w:rPr>
        <w:t xml:space="preserve"> of </w:t>
      </w:r>
      <w:r w:rsidR="00581A51" w:rsidRPr="00EC6991">
        <w:rPr>
          <w:rStyle w:val="OpmaakprofielHaarlemmerMTOsF"/>
          <w:rFonts w:ascii="Arial" w:hAnsi="Arial" w:cs="Arial"/>
          <w:sz w:val="20"/>
        </w:rPr>
        <w:t xml:space="preserve">een </w:t>
      </w:r>
      <w:r w:rsidR="00CA2E58" w:rsidRPr="00EC6991">
        <w:rPr>
          <w:rStyle w:val="OpmaakprofielHaarlemmerMTOsF"/>
          <w:rFonts w:ascii="Arial" w:hAnsi="Arial" w:cs="Arial"/>
          <w:sz w:val="20"/>
        </w:rPr>
        <w:t>EU</w:t>
      </w:r>
      <w:r w:rsidR="00EC6991">
        <w:rPr>
          <w:rStyle w:val="OpmaakprofielHaarlemmerMTOsF"/>
          <w:rFonts w:ascii="Arial" w:hAnsi="Arial" w:cs="Arial"/>
          <w:sz w:val="20"/>
        </w:rPr>
        <w:t>-</w:t>
      </w:r>
      <w:r w:rsidR="00581A51" w:rsidRPr="00EC6991">
        <w:rPr>
          <w:rStyle w:val="OpmaakprofielHaarlemmerMTOsF"/>
          <w:rFonts w:ascii="Arial" w:hAnsi="Arial" w:cs="Arial"/>
          <w:sz w:val="20"/>
        </w:rPr>
        <w:t xml:space="preserve">nummer </w:t>
      </w:r>
      <w:r w:rsidR="00CA2E58" w:rsidRPr="00EC6991">
        <w:rPr>
          <w:rStyle w:val="OpmaakprofielHaarlemmerMTOsF"/>
          <w:rFonts w:ascii="Arial" w:hAnsi="Arial" w:cs="Arial"/>
          <w:sz w:val="20"/>
        </w:rPr>
        <w:t>(europees geregistreerd geneesmiddel)</w:t>
      </w:r>
      <w:r w:rsidR="00581A51" w:rsidRPr="00EC6991">
        <w:rPr>
          <w:rStyle w:val="OpmaakprofielHaarlemmerMTOsF"/>
          <w:rFonts w:ascii="Arial" w:hAnsi="Arial" w:cs="Arial"/>
          <w:sz w:val="20"/>
        </w:rPr>
        <w:t>.</w:t>
      </w:r>
      <w:r w:rsidR="00CA2E58" w:rsidRPr="00EC6991">
        <w:rPr>
          <w:rStyle w:val="OpmaakprofielHaarlemmerMTOsF"/>
          <w:rFonts w:ascii="Arial" w:hAnsi="Arial" w:cs="Arial"/>
          <w:sz w:val="20"/>
        </w:rPr>
        <w:t xml:space="preserve"> Indien onderzoek wordt gedaan naar een uitbreiding van de indicatie of een andere dosering</w:t>
      </w:r>
      <w:r w:rsidR="00581A51" w:rsidRPr="00EC6991">
        <w:rPr>
          <w:rStyle w:val="OpmaakprofielHaarlemmerMTOsF"/>
          <w:rFonts w:ascii="Arial" w:hAnsi="Arial" w:cs="Arial"/>
          <w:sz w:val="20"/>
        </w:rPr>
        <w:t xml:space="preserve">, maar dat zal niet leiden tot een nieuwe registratie (geen </w:t>
      </w:r>
      <w:r w:rsidR="00CA2E58" w:rsidRPr="00EC6991">
        <w:rPr>
          <w:rStyle w:val="OpmaakprofielHaarlemmerMTOsF"/>
          <w:rFonts w:ascii="Arial" w:hAnsi="Arial" w:cs="Arial"/>
          <w:sz w:val="20"/>
        </w:rPr>
        <w:t>nieuw RVG, RVH of EU nummer</w:t>
      </w:r>
      <w:r w:rsidR="00581A51" w:rsidRPr="00EC6991">
        <w:rPr>
          <w:rStyle w:val="OpmaakprofielHaarlemmerMTOsF"/>
          <w:rFonts w:ascii="Arial" w:hAnsi="Arial" w:cs="Arial"/>
          <w:sz w:val="20"/>
        </w:rPr>
        <w:t>)</w:t>
      </w:r>
      <w:r w:rsidR="00CA2E58" w:rsidRPr="00EC6991">
        <w:rPr>
          <w:rStyle w:val="OpmaakprofielHaarlemmerMTOsF"/>
          <w:rFonts w:ascii="Arial" w:hAnsi="Arial" w:cs="Arial"/>
          <w:sz w:val="20"/>
        </w:rPr>
        <w:t>, dan wordt dit nog steeds als een geregistreerd product beschouwd. In het formulier kan wel worden aangegeven of het product binnen of buiten het registratiegebied wordt onderzocht. Tevens kan worden vermeld of het alleen in Nederland, in een EU-land (Nederland uitgezonderd) of buiten de EU geregistreerd is.</w:t>
      </w:r>
    </w:p>
    <w:p w:rsidR="00CA2E58" w:rsidRPr="00EC6991" w:rsidRDefault="00581A51" w:rsidP="00EC6991">
      <w:pPr>
        <w:tabs>
          <w:tab w:val="left" w:pos="1134"/>
        </w:tabs>
        <w:spacing w:line="264" w:lineRule="auto"/>
        <w:rPr>
          <w:rStyle w:val="OpmaakprofielHaarlemmerMTOsF"/>
          <w:rFonts w:ascii="Arial" w:hAnsi="Arial" w:cs="Arial"/>
          <w:sz w:val="20"/>
        </w:rPr>
      </w:pPr>
      <w:r w:rsidRPr="00EC6991">
        <w:rPr>
          <w:rStyle w:val="OpmaakprofielHaarlemmerMTOsF"/>
          <w:rFonts w:ascii="Arial" w:hAnsi="Arial" w:cs="Arial"/>
          <w:sz w:val="20"/>
        </w:rPr>
        <w:tab/>
      </w:r>
    </w:p>
    <w:p w:rsidR="00C373D4" w:rsidRPr="00EC6991" w:rsidRDefault="00CA2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In het kader van de taak </w:t>
      </w:r>
      <w:r w:rsidR="00DE3E5D" w:rsidRPr="00EC6991">
        <w:rPr>
          <w:rStyle w:val="OpmaakprofielHaarlemmerMTOsF"/>
          <w:rFonts w:ascii="Arial" w:hAnsi="Arial" w:cs="Arial"/>
          <w:sz w:val="20"/>
        </w:rPr>
        <w:t xml:space="preserve">van de Bevoegde Instantie (BI) </w:t>
      </w:r>
      <w:r w:rsidRPr="00EC6991">
        <w:rPr>
          <w:rStyle w:val="OpmaakprofielHaarlemmerMTOsF"/>
          <w:rFonts w:ascii="Arial" w:hAnsi="Arial" w:cs="Arial"/>
          <w:sz w:val="20"/>
        </w:rPr>
        <w:t xml:space="preserve">om de </w:t>
      </w:r>
      <w:proofErr w:type="spellStart"/>
      <w:r w:rsidRPr="00EC6991">
        <w:rPr>
          <w:rStyle w:val="OpmaakprofielHaarlemmerMTOsF"/>
          <w:rFonts w:ascii="Arial" w:hAnsi="Arial" w:cs="Arial"/>
          <w:sz w:val="20"/>
        </w:rPr>
        <w:t>Eudravigilance</w:t>
      </w:r>
      <w:r w:rsidR="00EC6991">
        <w:rPr>
          <w:rStyle w:val="OpmaakprofielHaarlemmerMTOsF"/>
          <w:rFonts w:ascii="Arial" w:hAnsi="Arial" w:cs="Arial"/>
          <w:sz w:val="20"/>
        </w:rPr>
        <w:t>-</w:t>
      </w:r>
      <w:r w:rsidRPr="00EC6991">
        <w:rPr>
          <w:rStyle w:val="OpmaakprofielHaarlemmerMTOsF"/>
          <w:rFonts w:ascii="Arial" w:hAnsi="Arial" w:cs="Arial"/>
          <w:sz w:val="20"/>
        </w:rPr>
        <w:t>database</w:t>
      </w:r>
      <w:proofErr w:type="spellEnd"/>
      <w:r w:rsidRPr="00EC6991">
        <w:rPr>
          <w:rStyle w:val="OpmaakprofielHaarlemmerMTOsF"/>
          <w:rFonts w:ascii="Arial" w:hAnsi="Arial" w:cs="Arial"/>
          <w:sz w:val="20"/>
        </w:rPr>
        <w:t xml:space="preserve"> te controleren op onverwachte ernstige bijwerkingen wil de BI graag weten of de verrichter</w:t>
      </w:r>
      <w:r w:rsidR="00C05C83" w:rsidRPr="00EC6991">
        <w:rPr>
          <w:rStyle w:val="OpmaakprofielHaarlemmerMTOsF"/>
          <w:rFonts w:ascii="Arial" w:hAnsi="Arial" w:cs="Arial"/>
          <w:sz w:val="20"/>
        </w:rPr>
        <w:t>/opdrachtgever</w:t>
      </w:r>
      <w:r w:rsidRPr="00EC6991">
        <w:rPr>
          <w:rStyle w:val="OpmaakprofielHaarlemmerMTOsF"/>
          <w:rFonts w:ascii="Arial" w:hAnsi="Arial" w:cs="Arial"/>
          <w:sz w:val="20"/>
        </w:rPr>
        <w:t xml:space="preserve"> van het onderhavige onderzoek verantwoordelijk is voor de ontwikkeling van het product</w:t>
      </w:r>
      <w:r w:rsidR="002111DE" w:rsidRPr="00EC6991">
        <w:rPr>
          <w:rStyle w:val="OpmaakprofielHaarlemmerMTOsF"/>
          <w:rFonts w:ascii="Arial" w:hAnsi="Arial" w:cs="Arial"/>
          <w:sz w:val="20"/>
        </w:rPr>
        <w:t xml:space="preserve"> </w:t>
      </w:r>
      <w:r w:rsidRPr="00EC6991">
        <w:rPr>
          <w:rStyle w:val="OpmaakprofielHaarlemmerMTOsF"/>
          <w:rFonts w:ascii="Arial" w:hAnsi="Arial" w:cs="Arial"/>
          <w:sz w:val="20"/>
        </w:rPr>
        <w:t>en daardoor ook beschikt over alle veiligheidsinfo van het onderzoeksproduct.</w:t>
      </w:r>
    </w:p>
    <w:p w:rsidR="00CA2E58" w:rsidRPr="00EC6991" w:rsidRDefault="00CA2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AA0273"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4C5E51" w:rsidRPr="00EC6991">
        <w:rPr>
          <w:rStyle w:val="OpmaakprofielHaarlemmerMTOsF"/>
          <w:rFonts w:ascii="Arial" w:hAnsi="Arial" w:cs="Arial"/>
          <w:b/>
          <w:sz w:val="20"/>
        </w:rPr>
        <w:t>1</w:t>
      </w:r>
      <w:r w:rsidR="00CB5F02" w:rsidRPr="00EC6991">
        <w:rPr>
          <w:rStyle w:val="OpmaakprofielHaarlemmerMTOsF"/>
          <w:rFonts w:ascii="Arial" w:hAnsi="Arial" w:cs="Arial"/>
          <w:b/>
          <w:sz w:val="20"/>
        </w:rPr>
        <w:t>6</w:t>
      </w:r>
      <w:r w:rsidR="004C5E51" w:rsidRPr="00EC6991">
        <w:rPr>
          <w:rStyle w:val="OpmaakprofielHaarlemmerMTOsF"/>
          <w:rFonts w:ascii="Arial" w:hAnsi="Arial" w:cs="Arial"/>
          <w:b/>
          <w:sz w:val="20"/>
        </w:rPr>
        <w:t>b</w:t>
      </w:r>
      <w:r w:rsidR="00CB5F02" w:rsidRPr="00EC6991">
        <w:rPr>
          <w:rStyle w:val="OpmaakprofielHaarlemmerMTOsF"/>
          <w:rFonts w:ascii="Arial" w:hAnsi="Arial" w:cs="Arial"/>
          <w:b/>
          <w:sz w:val="20"/>
        </w:rPr>
        <w:t>: Vaccin</w:t>
      </w:r>
    </w:p>
    <w:p w:rsidR="004B6906" w:rsidRPr="00EC6991" w:rsidRDefault="004B690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Vul hier de specialiténaam én de generieke naam</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van het vaccin in. </w:t>
      </w:r>
      <w:r w:rsidR="003B16F9" w:rsidRPr="00EC6991">
        <w:rPr>
          <w:rStyle w:val="OpmaakprofielHaarlemmerMTOsF"/>
          <w:rFonts w:ascii="Arial" w:hAnsi="Arial" w:cs="Arial"/>
          <w:sz w:val="20"/>
        </w:rPr>
        <w:t>U moet z</w:t>
      </w:r>
      <w:r w:rsidRPr="00EC6991">
        <w:rPr>
          <w:rStyle w:val="OpmaakprofielHaarlemmerMTOsF"/>
          <w:rFonts w:ascii="Arial" w:hAnsi="Arial" w:cs="Arial"/>
          <w:sz w:val="20"/>
        </w:rPr>
        <w:t xml:space="preserve">owel de gegevens </w:t>
      </w:r>
      <w:r w:rsidR="003D093F" w:rsidRPr="00EC6991">
        <w:rPr>
          <w:rStyle w:val="OpmaakprofielHaarlemmerMTOsF"/>
          <w:rFonts w:ascii="Arial" w:hAnsi="Arial" w:cs="Arial"/>
          <w:sz w:val="20"/>
        </w:rPr>
        <w:t xml:space="preserve">over </w:t>
      </w:r>
      <w:r w:rsidRPr="00EC6991">
        <w:rPr>
          <w:rStyle w:val="OpmaakprofielHaarlemmerMTOsF"/>
          <w:rFonts w:ascii="Arial" w:hAnsi="Arial" w:cs="Arial"/>
          <w:sz w:val="20"/>
        </w:rPr>
        <w:t>het onderzoeksproduct als over het referentieproduct vermel</w:t>
      </w:r>
      <w:r w:rsidR="003B16F9" w:rsidRPr="00EC6991">
        <w:rPr>
          <w:rStyle w:val="OpmaakprofielHaarlemmerMTOsF"/>
          <w:rFonts w:ascii="Arial" w:hAnsi="Arial" w:cs="Arial"/>
          <w:sz w:val="20"/>
        </w:rPr>
        <w:t>de</w:t>
      </w:r>
      <w:r w:rsidRPr="00EC6991">
        <w:rPr>
          <w:rStyle w:val="OpmaakprofielHaarlemmerMTOsF"/>
          <w:rFonts w:ascii="Arial" w:hAnsi="Arial" w:cs="Arial"/>
          <w:sz w:val="20"/>
        </w:rPr>
        <w:t>n.</w:t>
      </w:r>
      <w:r w:rsidR="00D958B8" w:rsidRPr="00EC6991">
        <w:rPr>
          <w:rStyle w:val="OpmaakprofielHaarlemmerMTOsF"/>
          <w:rFonts w:ascii="Arial" w:hAnsi="Arial" w:cs="Arial"/>
          <w:sz w:val="20"/>
        </w:rPr>
        <w:t xml:space="preserve"> </w:t>
      </w:r>
    </w:p>
    <w:p w:rsidR="0010776F" w:rsidRPr="00EC6991" w:rsidRDefault="0010776F"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4B6906" w:rsidRPr="00EC6991" w:rsidRDefault="004B690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Geef indien van toepassing ook de productcode waarmee het vaccin wordt aangeduid. Met de productcode wordt bedoeld de code die door het farmaceutisch bedrijf in de vroege fase van de ontwikkeling aan het product is toegekend. Indien het vaccin voorheen anders </w:t>
      </w:r>
      <w:r w:rsidR="00494150" w:rsidRPr="00EC6991">
        <w:rPr>
          <w:rStyle w:val="OpmaakprofielHaarlemmerMTOsF"/>
          <w:rFonts w:ascii="Arial" w:hAnsi="Arial" w:cs="Arial"/>
          <w:sz w:val="20"/>
        </w:rPr>
        <w:t xml:space="preserve">werd </w:t>
      </w:r>
      <w:r w:rsidRPr="00EC6991">
        <w:rPr>
          <w:rStyle w:val="OpmaakprofielHaarlemmerMTOsF"/>
          <w:rFonts w:ascii="Arial" w:hAnsi="Arial" w:cs="Arial"/>
          <w:sz w:val="20"/>
        </w:rPr>
        <w:t>aangeduid</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(bijvoorbeeld nu met een naam en eerder met een productcode), geef dan alle beschikbare informatie. </w:t>
      </w:r>
    </w:p>
    <w:p w:rsidR="00CA2E58" w:rsidRPr="00EC6991" w:rsidRDefault="00CA2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B32975" w:rsidRPr="00EC6991" w:rsidRDefault="0042661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Vanaf </w:t>
      </w:r>
      <w:r w:rsidR="00581A51" w:rsidRPr="00EC6991">
        <w:rPr>
          <w:rStyle w:val="OpmaakprofielHaarlemmerMTOsF"/>
          <w:rFonts w:ascii="Arial" w:hAnsi="Arial" w:cs="Arial"/>
          <w:sz w:val="20"/>
        </w:rPr>
        <w:t xml:space="preserve">1 </w:t>
      </w:r>
      <w:r w:rsidRPr="00EC6991">
        <w:rPr>
          <w:rStyle w:val="OpmaakprofielHaarlemmerMTOsF"/>
          <w:rFonts w:ascii="Arial" w:hAnsi="Arial" w:cs="Arial"/>
          <w:sz w:val="20"/>
        </w:rPr>
        <w:t>november 2009 beoordeel</w:t>
      </w:r>
      <w:r w:rsidR="00DE3E5D" w:rsidRPr="00EC6991">
        <w:rPr>
          <w:rStyle w:val="OpmaakprofielHaarlemmerMTOsF"/>
          <w:rFonts w:ascii="Arial" w:hAnsi="Arial" w:cs="Arial"/>
          <w:sz w:val="20"/>
        </w:rPr>
        <w:t>t</w:t>
      </w:r>
      <w:r w:rsidRPr="00EC6991">
        <w:rPr>
          <w:rStyle w:val="OpmaakprofielHaarlemmerMTOsF"/>
          <w:rFonts w:ascii="Arial" w:hAnsi="Arial" w:cs="Arial"/>
          <w:sz w:val="20"/>
        </w:rPr>
        <w:t xml:space="preserve"> de CCMO alleen nog onderzoek met vaccins als </w:t>
      </w:r>
      <w:r w:rsidR="00E453DD" w:rsidRPr="00EC6991">
        <w:rPr>
          <w:rStyle w:val="OpmaakprofielHaarlemmerMTOsF"/>
          <w:rFonts w:ascii="Arial" w:hAnsi="Arial" w:cs="Arial"/>
          <w:sz w:val="20"/>
        </w:rPr>
        <w:t>ten</w:t>
      </w:r>
      <w:r w:rsidR="00B50F6F" w:rsidRPr="00EC6991">
        <w:rPr>
          <w:rStyle w:val="OpmaakprofielHaarlemmerMTOsF"/>
          <w:rFonts w:ascii="Arial" w:hAnsi="Arial" w:cs="Arial"/>
          <w:sz w:val="20"/>
        </w:rPr>
        <w:t xml:space="preserve"> </w:t>
      </w:r>
      <w:r w:rsidR="00E453DD" w:rsidRPr="00EC6991">
        <w:rPr>
          <w:rStyle w:val="OpmaakprofielHaarlemmerMTOsF"/>
          <w:rFonts w:ascii="Arial" w:hAnsi="Arial" w:cs="Arial"/>
          <w:sz w:val="20"/>
        </w:rPr>
        <w:t xml:space="preserve">minste één niet geregistreerd vaccin wordt gebruikt. Met </w:t>
      </w:r>
      <w:r w:rsidR="00581314" w:rsidRPr="00EC6991">
        <w:rPr>
          <w:rStyle w:val="OpmaakprofielHaarlemmerMTOsF"/>
          <w:rFonts w:ascii="Arial" w:hAnsi="Arial" w:cs="Arial"/>
          <w:sz w:val="20"/>
        </w:rPr>
        <w:t xml:space="preserve">registratie wordt bedoeld </w:t>
      </w:r>
      <w:r w:rsidR="00581A51" w:rsidRPr="00EC6991">
        <w:rPr>
          <w:rStyle w:val="OpmaakprofielHaarlemmerMTOsF"/>
          <w:rFonts w:ascii="Arial" w:hAnsi="Arial" w:cs="Arial"/>
          <w:sz w:val="20"/>
        </w:rPr>
        <w:t>dat het</w:t>
      </w:r>
      <w:r w:rsidR="00581314" w:rsidRPr="00EC6991">
        <w:rPr>
          <w:rStyle w:val="OpmaakprofielHaarlemmerMTOsF"/>
          <w:rFonts w:ascii="Arial" w:hAnsi="Arial" w:cs="Arial"/>
          <w:sz w:val="20"/>
        </w:rPr>
        <w:t xml:space="preserve"> vaccin </w:t>
      </w:r>
      <w:r w:rsidR="00E453DD" w:rsidRPr="00EC6991">
        <w:rPr>
          <w:rStyle w:val="OpmaakprofielHaarlemmerMTOsF"/>
          <w:rFonts w:ascii="Arial" w:hAnsi="Arial" w:cs="Arial"/>
          <w:sz w:val="20"/>
        </w:rPr>
        <w:t>een</w:t>
      </w:r>
      <w:r w:rsidR="00581314" w:rsidRPr="00EC6991">
        <w:rPr>
          <w:rStyle w:val="OpmaakprofielHaarlemmerMTOsF"/>
          <w:rFonts w:ascii="Arial" w:hAnsi="Arial" w:cs="Arial"/>
          <w:sz w:val="20"/>
        </w:rPr>
        <w:t xml:space="preserve"> RVG</w:t>
      </w:r>
      <w:r w:rsidR="00E453DD" w:rsidRPr="00EC6991">
        <w:rPr>
          <w:rStyle w:val="OpmaakprofielHaarlemmerMTOsF"/>
          <w:rFonts w:ascii="Arial" w:hAnsi="Arial" w:cs="Arial"/>
          <w:sz w:val="20"/>
        </w:rPr>
        <w:t>-</w:t>
      </w:r>
      <w:r w:rsidR="00581314" w:rsidRPr="00EC6991">
        <w:rPr>
          <w:rStyle w:val="OpmaakprofielHaarlemmerMTOsF"/>
          <w:rFonts w:ascii="Arial" w:hAnsi="Arial" w:cs="Arial"/>
          <w:sz w:val="20"/>
        </w:rPr>
        <w:t xml:space="preserve"> (nationaal geregistreerd geneesmiddel) of </w:t>
      </w:r>
      <w:r w:rsidR="00E453DD" w:rsidRPr="00EC6991">
        <w:rPr>
          <w:rStyle w:val="OpmaakprofielHaarlemmerMTOsF"/>
          <w:rFonts w:ascii="Arial" w:hAnsi="Arial" w:cs="Arial"/>
          <w:sz w:val="20"/>
        </w:rPr>
        <w:t xml:space="preserve">een </w:t>
      </w:r>
      <w:r w:rsidR="00581314" w:rsidRPr="00EC6991">
        <w:rPr>
          <w:rStyle w:val="OpmaakprofielHaarlemmerMTOsF"/>
          <w:rFonts w:ascii="Arial" w:hAnsi="Arial" w:cs="Arial"/>
          <w:sz w:val="20"/>
        </w:rPr>
        <w:t>EU</w:t>
      </w:r>
      <w:r w:rsidR="00E453DD" w:rsidRPr="00EC6991">
        <w:rPr>
          <w:rStyle w:val="OpmaakprofielHaarlemmerMTOsF"/>
          <w:rFonts w:ascii="Arial" w:hAnsi="Arial" w:cs="Arial"/>
          <w:sz w:val="20"/>
        </w:rPr>
        <w:t>-</w:t>
      </w:r>
      <w:r w:rsidR="00581314" w:rsidRPr="00EC6991">
        <w:rPr>
          <w:rStyle w:val="OpmaakprofielHaarlemmerMTOsF"/>
          <w:rFonts w:ascii="Arial" w:hAnsi="Arial" w:cs="Arial"/>
          <w:sz w:val="20"/>
        </w:rPr>
        <w:t xml:space="preserve"> (</w:t>
      </w:r>
      <w:r w:rsidR="00B50F6F" w:rsidRPr="00EC6991">
        <w:rPr>
          <w:rStyle w:val="OpmaakprofielHaarlemmerMTOsF"/>
          <w:rFonts w:ascii="Arial" w:hAnsi="Arial" w:cs="Arial"/>
          <w:sz w:val="20"/>
        </w:rPr>
        <w:t>E</w:t>
      </w:r>
      <w:r w:rsidR="00581314" w:rsidRPr="00EC6991">
        <w:rPr>
          <w:rStyle w:val="OpmaakprofielHaarlemmerMTOsF"/>
          <w:rFonts w:ascii="Arial" w:hAnsi="Arial" w:cs="Arial"/>
          <w:sz w:val="20"/>
        </w:rPr>
        <w:t>uropees geregistre</w:t>
      </w:r>
      <w:r w:rsidR="00710527" w:rsidRPr="00EC6991">
        <w:rPr>
          <w:rStyle w:val="OpmaakprofielHaarlemmerMTOsF"/>
          <w:rFonts w:ascii="Arial" w:hAnsi="Arial" w:cs="Arial"/>
          <w:sz w:val="20"/>
        </w:rPr>
        <w:t>erd geneesmiddel) nummer heeft</w:t>
      </w:r>
      <w:r w:rsidRPr="00EC6991">
        <w:rPr>
          <w:rStyle w:val="OpmaakprofielHaarlemmerMTOsF"/>
          <w:rFonts w:ascii="Arial" w:hAnsi="Arial" w:cs="Arial"/>
          <w:sz w:val="20"/>
        </w:rPr>
        <w:t xml:space="preserve">. </w:t>
      </w:r>
      <w:r w:rsidR="000026FD" w:rsidRPr="00EC6991">
        <w:rPr>
          <w:rStyle w:val="OpmaakprofielHaarlemmerMTOsF"/>
          <w:rFonts w:ascii="Arial" w:hAnsi="Arial" w:cs="Arial"/>
          <w:sz w:val="20"/>
        </w:rPr>
        <w:t>Hierop gelden twee ui</w:t>
      </w:r>
      <w:r w:rsidR="00E453DD" w:rsidRPr="00EC6991">
        <w:rPr>
          <w:rStyle w:val="OpmaakprofielHaarlemmerMTOsF"/>
          <w:rFonts w:ascii="Arial" w:hAnsi="Arial" w:cs="Arial"/>
          <w:sz w:val="20"/>
        </w:rPr>
        <w:t>tzonderingen</w:t>
      </w:r>
      <w:r w:rsidR="00B32975" w:rsidRPr="00EC6991">
        <w:rPr>
          <w:rStyle w:val="OpmaakprofielHaarlemmerMTOsF"/>
          <w:rFonts w:ascii="Arial" w:hAnsi="Arial" w:cs="Arial"/>
          <w:sz w:val="20"/>
        </w:rPr>
        <w:t>:</w:t>
      </w:r>
    </w:p>
    <w:p w:rsidR="00E453DD" w:rsidRPr="00EC6991" w:rsidRDefault="00E453DD" w:rsidP="00EC6991">
      <w:pPr>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niet-therapeutisch interventie onderzoek met vaccins bij minderjarige en/of wilsonbekwame volwassen proefpersonen. Hierbij maakt het niet uit of het vaccin al dan niet geregistreerd is. Ook als het vaccin geregistreerd is, wordt het onderzoek beoordeeld door de CCMO. Een voorbeeld hiervan is een geregistreerd reizigersvaccin dat bij kinderen verblijvend in Nederland onderzocht wordt.</w:t>
      </w:r>
    </w:p>
    <w:p w:rsidR="00CA2E58" w:rsidRPr="00EC6991" w:rsidRDefault="00B32975" w:rsidP="00EC6991">
      <w:pPr>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vanish/>
          <w:sz w:val="20"/>
        </w:rPr>
        <w:t>l, zie vraag C16nterventie, esmiddelen of de proefpersonen ondergaan naast een interventie met een g</w:t>
      </w:r>
      <w:r w:rsidR="00CA2E58" w:rsidRPr="00EC6991">
        <w:rPr>
          <w:rStyle w:val="OpmaakprofielHaarlemmerMTOsF"/>
          <w:rFonts w:ascii="Arial" w:hAnsi="Arial" w:cs="Arial"/>
          <w:sz w:val="20"/>
        </w:rPr>
        <w:t xml:space="preserve">mock-up </w:t>
      </w:r>
      <w:r w:rsidR="00E453DD" w:rsidRPr="00EC6991">
        <w:rPr>
          <w:rStyle w:val="OpmaakprofielHaarlemmerMTOsF"/>
          <w:rFonts w:ascii="Arial" w:hAnsi="Arial" w:cs="Arial"/>
          <w:sz w:val="20"/>
        </w:rPr>
        <w:t>griep</w:t>
      </w:r>
      <w:r w:rsidR="00CA2E58" w:rsidRPr="00EC6991">
        <w:rPr>
          <w:rStyle w:val="OpmaakprofielHaarlemmerMTOsF"/>
          <w:rFonts w:ascii="Arial" w:hAnsi="Arial" w:cs="Arial"/>
          <w:sz w:val="20"/>
        </w:rPr>
        <w:t xml:space="preserve">vaccins. Als een nieuwe stam wordt geïntroduceerd </w:t>
      </w:r>
      <w:r w:rsidR="00DF77EF" w:rsidRPr="00EC6991">
        <w:rPr>
          <w:rStyle w:val="OpmaakprofielHaarlemmerMTOsF"/>
          <w:rFonts w:ascii="Arial" w:hAnsi="Arial" w:cs="Arial"/>
          <w:sz w:val="20"/>
        </w:rPr>
        <w:t xml:space="preserve">in </w:t>
      </w:r>
      <w:r w:rsidR="00BF6661" w:rsidRPr="00EC6991">
        <w:rPr>
          <w:rStyle w:val="OpmaakprofielHaarlemmerMTOsF"/>
          <w:rFonts w:ascii="Arial" w:hAnsi="Arial" w:cs="Arial"/>
          <w:sz w:val="20"/>
        </w:rPr>
        <w:t>een</w:t>
      </w:r>
      <w:r w:rsidR="00DF77EF" w:rsidRPr="00EC6991">
        <w:rPr>
          <w:rStyle w:val="OpmaakprofielHaarlemmerMTOsF"/>
          <w:rFonts w:ascii="Arial" w:hAnsi="Arial" w:cs="Arial"/>
          <w:sz w:val="20"/>
        </w:rPr>
        <w:t xml:space="preserve"> geregistreerd mock-up vaccin</w:t>
      </w:r>
      <w:r w:rsidR="00BF6661" w:rsidRPr="00EC6991">
        <w:rPr>
          <w:rStyle w:val="OpmaakprofielHaarlemmerMTOsF"/>
          <w:rFonts w:ascii="Arial" w:hAnsi="Arial" w:cs="Arial"/>
          <w:sz w:val="20"/>
        </w:rPr>
        <w:t xml:space="preserve">, dan ziet de CCMO dit mock-up vaccin niet als geregistreerd totdat het opnieuw is geautoriseerd. Tot deze nieuwe autorisatie </w:t>
      </w:r>
      <w:r w:rsidR="00CA2E58" w:rsidRPr="00EC6991">
        <w:rPr>
          <w:rStyle w:val="OpmaakprofielHaarlemmerMTOsF"/>
          <w:rFonts w:ascii="Arial" w:hAnsi="Arial" w:cs="Arial"/>
          <w:sz w:val="20"/>
        </w:rPr>
        <w:t xml:space="preserve">dient u bij deze vraag ‘nee’ in te vullen. </w:t>
      </w:r>
      <w:r w:rsidR="00BE02CB" w:rsidRPr="00EC6991">
        <w:rPr>
          <w:rStyle w:val="OpmaakprofielHaarlemmerMTOsF"/>
          <w:rFonts w:ascii="Arial" w:hAnsi="Arial" w:cs="Arial"/>
          <w:sz w:val="20"/>
        </w:rPr>
        <w:t xml:space="preserve">Het onderzoek moet beoordeeld worden door de CCMO. </w:t>
      </w:r>
      <w:r w:rsidR="00CA2E58" w:rsidRPr="00EC6991">
        <w:rPr>
          <w:rStyle w:val="OpmaakprofielHaarlemmerMTOsF"/>
          <w:rFonts w:ascii="Arial" w:hAnsi="Arial" w:cs="Arial"/>
          <w:sz w:val="20"/>
        </w:rPr>
        <w:t xml:space="preserve">Wordt </w:t>
      </w:r>
      <w:r w:rsidR="00710527" w:rsidRPr="00EC6991">
        <w:rPr>
          <w:rStyle w:val="OpmaakprofielHaarlemmerMTOsF"/>
          <w:rFonts w:ascii="Arial" w:hAnsi="Arial" w:cs="Arial"/>
          <w:sz w:val="20"/>
        </w:rPr>
        <w:t>het</w:t>
      </w:r>
      <w:r w:rsidR="00CA2E58" w:rsidRPr="00EC6991">
        <w:rPr>
          <w:rStyle w:val="OpmaakprofielHaarlemmerMTOsF"/>
          <w:rFonts w:ascii="Arial" w:hAnsi="Arial" w:cs="Arial"/>
          <w:sz w:val="20"/>
        </w:rPr>
        <w:t xml:space="preserve"> mock-up vaccin</w:t>
      </w:r>
      <w:r w:rsidR="00D958B8" w:rsidRPr="00EC6991">
        <w:rPr>
          <w:rStyle w:val="OpmaakprofielHaarlemmerMTOsF"/>
          <w:rFonts w:ascii="Arial" w:hAnsi="Arial" w:cs="Arial"/>
          <w:sz w:val="20"/>
        </w:rPr>
        <w:t xml:space="preserve"> </w:t>
      </w:r>
      <w:r w:rsidR="00CA2E58" w:rsidRPr="00EC6991">
        <w:rPr>
          <w:rStyle w:val="OpmaakprofielHaarlemmerMTOsF"/>
          <w:rFonts w:ascii="Arial" w:hAnsi="Arial" w:cs="Arial"/>
          <w:sz w:val="20"/>
        </w:rPr>
        <w:t xml:space="preserve">gebruikt met de stam waarvoor het </w:t>
      </w:r>
      <w:r w:rsidR="00581314" w:rsidRPr="00EC6991">
        <w:rPr>
          <w:rStyle w:val="OpmaakprofielHaarlemmerMTOsF"/>
          <w:rFonts w:ascii="Arial" w:hAnsi="Arial" w:cs="Arial"/>
          <w:sz w:val="20"/>
        </w:rPr>
        <w:t xml:space="preserve">al </w:t>
      </w:r>
      <w:r w:rsidR="00CA2E58" w:rsidRPr="00EC6991">
        <w:rPr>
          <w:rStyle w:val="OpmaakprofielHaarlemmerMTOsF"/>
          <w:rFonts w:ascii="Arial" w:hAnsi="Arial" w:cs="Arial"/>
          <w:sz w:val="20"/>
        </w:rPr>
        <w:t>geregistreerd is</w:t>
      </w:r>
      <w:r w:rsidR="00BF6661" w:rsidRPr="00EC6991">
        <w:rPr>
          <w:rStyle w:val="OpmaakprofielHaarlemmerMTOsF"/>
          <w:rFonts w:ascii="Arial" w:hAnsi="Arial" w:cs="Arial"/>
          <w:sz w:val="20"/>
        </w:rPr>
        <w:t>,</w:t>
      </w:r>
      <w:r w:rsidR="00CA2E58" w:rsidRPr="00EC6991">
        <w:rPr>
          <w:rStyle w:val="OpmaakprofielHaarlemmerMTOsF"/>
          <w:rFonts w:ascii="Arial" w:hAnsi="Arial" w:cs="Arial"/>
          <w:sz w:val="20"/>
        </w:rPr>
        <w:t xml:space="preserve"> dan </w:t>
      </w:r>
      <w:r w:rsidR="00BF6661" w:rsidRPr="00EC6991">
        <w:rPr>
          <w:rStyle w:val="OpmaakprofielHaarlemmerMTOsF"/>
          <w:rFonts w:ascii="Arial" w:hAnsi="Arial" w:cs="Arial"/>
          <w:sz w:val="20"/>
        </w:rPr>
        <w:t xml:space="preserve">geldt het vaccin </w:t>
      </w:r>
      <w:r w:rsidR="00CA2E58" w:rsidRPr="00EC6991">
        <w:rPr>
          <w:rStyle w:val="OpmaakprofielHaarlemmerMTOsF"/>
          <w:rFonts w:ascii="Arial" w:hAnsi="Arial" w:cs="Arial"/>
          <w:sz w:val="20"/>
        </w:rPr>
        <w:t xml:space="preserve">uiteraard wel </w:t>
      </w:r>
      <w:r w:rsidR="00BF6661" w:rsidRPr="00EC6991">
        <w:rPr>
          <w:rStyle w:val="OpmaakprofielHaarlemmerMTOsF"/>
          <w:rFonts w:ascii="Arial" w:hAnsi="Arial" w:cs="Arial"/>
          <w:sz w:val="20"/>
        </w:rPr>
        <w:t>als</w:t>
      </w:r>
      <w:r w:rsidR="00CA2E58" w:rsidRPr="00EC6991">
        <w:rPr>
          <w:rStyle w:val="OpmaakprofielHaarlemmerMTOsF"/>
          <w:rFonts w:ascii="Arial" w:hAnsi="Arial" w:cs="Arial"/>
          <w:sz w:val="20"/>
        </w:rPr>
        <w:t xml:space="preserve"> geregistreerd</w:t>
      </w:r>
      <w:r w:rsidR="00BF6661" w:rsidRPr="00EC6991">
        <w:rPr>
          <w:rStyle w:val="OpmaakprofielHaarlemmerMTOsF"/>
          <w:rFonts w:ascii="Arial" w:hAnsi="Arial" w:cs="Arial"/>
          <w:sz w:val="20"/>
        </w:rPr>
        <w:t xml:space="preserve"> en kan de beoordeling plaatsvinden door een erkende </w:t>
      </w:r>
      <w:r w:rsidR="00BE02CB" w:rsidRPr="00EC6991">
        <w:rPr>
          <w:rStyle w:val="OpmaakprofielHaarlemmerMTOsF"/>
          <w:rFonts w:ascii="Arial" w:hAnsi="Arial" w:cs="Arial"/>
          <w:sz w:val="20"/>
        </w:rPr>
        <w:t>METC .</w:t>
      </w:r>
      <w:r w:rsidR="00CA2E58" w:rsidRPr="00EC6991">
        <w:rPr>
          <w:rStyle w:val="OpmaakprofielHaarlemmerMTOsF"/>
          <w:rFonts w:ascii="Arial" w:hAnsi="Arial" w:cs="Arial"/>
          <w:sz w:val="20"/>
        </w:rPr>
        <w:t xml:space="preserve"> </w:t>
      </w:r>
    </w:p>
    <w:p w:rsidR="00CA2E58" w:rsidRPr="00EC6991" w:rsidRDefault="00CA2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BF6661" w:rsidRPr="00EC6991" w:rsidRDefault="00BF666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Indien onderzoek wordt gedaan naar een uitbreiding van de indicatie of een andere dosering, maar dat zal niet leiden tot een nieuwe registratie (geen nieuw RVG, RVH of EU nummer), dan wordt dit nog steeds als een geregistreerd vaccin beschouwd (uitzondering</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blijven de </w:t>
      </w:r>
      <w:proofErr w:type="spellStart"/>
      <w:r w:rsidRPr="00EC6991">
        <w:rPr>
          <w:rStyle w:val="OpmaakprofielHaarlemmerMTOsF"/>
          <w:rFonts w:ascii="Arial" w:hAnsi="Arial" w:cs="Arial"/>
          <w:sz w:val="20"/>
        </w:rPr>
        <w:t>mock-up</w:t>
      </w:r>
      <w:proofErr w:type="spellEnd"/>
      <w:r w:rsidRPr="00EC6991">
        <w:rPr>
          <w:rStyle w:val="OpmaakprofielHaarlemmerMTOsF"/>
          <w:rFonts w:ascii="Arial" w:hAnsi="Arial" w:cs="Arial"/>
          <w:sz w:val="20"/>
        </w:rPr>
        <w:t xml:space="preserve"> vaccins met een nieuwe stam). In het formulier kan wel worden aangegeven of het vaccin binnen of buiten het registratiegebied wordt onderzocht. Tevens kan worden vermeld of het alleen in Nederland, in een EU-land (Nederland uitgezonderd) of buiten de EU geregistreerd is.</w:t>
      </w:r>
    </w:p>
    <w:p w:rsidR="00CA2E58" w:rsidRPr="00EC6991" w:rsidRDefault="00CA2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CA2E58" w:rsidRPr="00EC6991" w:rsidRDefault="00CA2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In het kader van de </w:t>
      </w:r>
      <w:r w:rsidR="00DE3E5D" w:rsidRPr="00EC6991">
        <w:rPr>
          <w:rStyle w:val="OpmaakprofielHaarlemmerMTOsF"/>
          <w:rFonts w:ascii="Arial" w:hAnsi="Arial" w:cs="Arial"/>
          <w:sz w:val="20"/>
        </w:rPr>
        <w:t>B</w:t>
      </w:r>
      <w:r w:rsidRPr="00EC6991">
        <w:rPr>
          <w:rStyle w:val="OpmaakprofielHaarlemmerMTOsF"/>
          <w:rFonts w:ascii="Arial" w:hAnsi="Arial" w:cs="Arial"/>
          <w:sz w:val="20"/>
        </w:rPr>
        <w:t xml:space="preserve">evoegde </w:t>
      </w:r>
      <w:r w:rsidR="00DE3E5D" w:rsidRPr="00EC6991">
        <w:rPr>
          <w:rStyle w:val="OpmaakprofielHaarlemmerMTOsF"/>
          <w:rFonts w:ascii="Arial" w:hAnsi="Arial" w:cs="Arial"/>
          <w:sz w:val="20"/>
        </w:rPr>
        <w:t>I</w:t>
      </w:r>
      <w:r w:rsidRPr="00EC6991">
        <w:rPr>
          <w:rStyle w:val="OpmaakprofielHaarlemmerMTOsF"/>
          <w:rFonts w:ascii="Arial" w:hAnsi="Arial" w:cs="Arial"/>
          <w:sz w:val="20"/>
        </w:rPr>
        <w:t xml:space="preserve">nstantie </w:t>
      </w:r>
      <w:r w:rsidR="00DE3E5D" w:rsidRPr="00EC6991">
        <w:rPr>
          <w:rStyle w:val="OpmaakprofielHaarlemmerMTOsF"/>
          <w:rFonts w:ascii="Arial" w:hAnsi="Arial" w:cs="Arial"/>
          <w:sz w:val="20"/>
        </w:rPr>
        <w:t xml:space="preserve">(BI) </w:t>
      </w:r>
      <w:r w:rsidRPr="00EC6991">
        <w:rPr>
          <w:rStyle w:val="OpmaakprofielHaarlemmerMTOsF"/>
          <w:rFonts w:ascii="Arial" w:hAnsi="Arial" w:cs="Arial"/>
          <w:sz w:val="20"/>
        </w:rPr>
        <w:t xml:space="preserve">taak om de </w:t>
      </w:r>
      <w:proofErr w:type="spellStart"/>
      <w:r w:rsidRPr="00EC6991">
        <w:rPr>
          <w:rStyle w:val="OpmaakprofielHaarlemmerMTOsF"/>
          <w:rFonts w:ascii="Arial" w:hAnsi="Arial" w:cs="Arial"/>
          <w:sz w:val="20"/>
        </w:rPr>
        <w:t>Eudravigilanc</w:t>
      </w:r>
      <w:r w:rsidR="00EC6991">
        <w:rPr>
          <w:rStyle w:val="OpmaakprofielHaarlemmerMTOsF"/>
          <w:rFonts w:ascii="Arial" w:hAnsi="Arial" w:cs="Arial"/>
          <w:sz w:val="20"/>
        </w:rPr>
        <w:t>e-</w:t>
      </w:r>
      <w:r w:rsidRPr="00EC6991">
        <w:rPr>
          <w:rStyle w:val="OpmaakprofielHaarlemmerMTOsF"/>
          <w:rFonts w:ascii="Arial" w:hAnsi="Arial" w:cs="Arial"/>
          <w:sz w:val="20"/>
        </w:rPr>
        <w:t>database</w:t>
      </w:r>
      <w:proofErr w:type="spellEnd"/>
      <w:r w:rsidRPr="00EC6991">
        <w:rPr>
          <w:rStyle w:val="OpmaakprofielHaarlemmerMTOsF"/>
          <w:rFonts w:ascii="Arial" w:hAnsi="Arial" w:cs="Arial"/>
          <w:sz w:val="20"/>
        </w:rPr>
        <w:t xml:space="preserve"> te controleren op onverwachte ernstige bijwerkingen wil de BI graag weten of de verrichter</w:t>
      </w:r>
      <w:r w:rsidR="00C05C83" w:rsidRPr="00EC6991">
        <w:rPr>
          <w:rStyle w:val="OpmaakprofielHaarlemmerMTOsF"/>
          <w:rFonts w:ascii="Arial" w:hAnsi="Arial" w:cs="Arial"/>
          <w:sz w:val="20"/>
        </w:rPr>
        <w:t>/opdrachtgever</w:t>
      </w:r>
      <w:r w:rsidRPr="00EC6991">
        <w:rPr>
          <w:rStyle w:val="OpmaakprofielHaarlemmerMTOsF"/>
          <w:rFonts w:ascii="Arial" w:hAnsi="Arial" w:cs="Arial"/>
          <w:sz w:val="20"/>
        </w:rPr>
        <w:t xml:space="preserve"> van het onderhavige onderzoek verantwoordelijk is voor de ontwikkeling van het product en daardoor ook beschikt over alle veiligheidsinfo van het onderzoeksproduct.</w:t>
      </w:r>
    </w:p>
    <w:p w:rsidR="004C5E51" w:rsidRPr="00EC6991" w:rsidRDefault="004C5E5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4B6906"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4B6906" w:rsidRPr="00EC6991">
        <w:rPr>
          <w:rStyle w:val="OpmaakprofielHaarlemmerMTOsF"/>
          <w:rFonts w:ascii="Arial" w:hAnsi="Arial" w:cs="Arial"/>
          <w:b/>
          <w:sz w:val="20"/>
        </w:rPr>
        <w:t>1</w:t>
      </w:r>
      <w:r w:rsidR="00CB5F02" w:rsidRPr="00EC6991">
        <w:rPr>
          <w:rStyle w:val="OpmaakprofielHaarlemmerMTOsF"/>
          <w:rFonts w:ascii="Arial" w:hAnsi="Arial" w:cs="Arial"/>
          <w:b/>
          <w:sz w:val="20"/>
        </w:rPr>
        <w:t>6</w:t>
      </w:r>
      <w:r w:rsidR="004B6906" w:rsidRPr="00EC6991">
        <w:rPr>
          <w:rStyle w:val="OpmaakprofielHaarlemmerMTOsF"/>
          <w:rFonts w:ascii="Arial" w:hAnsi="Arial" w:cs="Arial"/>
          <w:b/>
          <w:sz w:val="20"/>
        </w:rPr>
        <w:t>c</w:t>
      </w:r>
      <w:r w:rsidR="00CB5F02" w:rsidRPr="00EC6991">
        <w:rPr>
          <w:rStyle w:val="OpmaakprofielHaarlemmerMTOsF"/>
          <w:rFonts w:ascii="Arial" w:hAnsi="Arial" w:cs="Arial"/>
          <w:b/>
          <w:sz w:val="20"/>
        </w:rPr>
        <w:t>: Radiofarmaceutisch geneesmiddel</w:t>
      </w:r>
    </w:p>
    <w:p w:rsidR="00CB5F02" w:rsidRPr="00EC6991" w:rsidRDefault="0049415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Vul hier de </w:t>
      </w:r>
      <w:proofErr w:type="spellStart"/>
      <w:r w:rsidRPr="00EC6991">
        <w:rPr>
          <w:rStyle w:val="OpmaakprofielHaarlemmerMTOsF"/>
          <w:rFonts w:ascii="Arial" w:hAnsi="Arial" w:cs="Arial"/>
          <w:sz w:val="20"/>
        </w:rPr>
        <w:t>specialiténaam</w:t>
      </w:r>
      <w:proofErr w:type="spellEnd"/>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én</w:t>
      </w:r>
      <w:proofErr w:type="spellEnd"/>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de generieke naam</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van het radiofarmaceutisch geneesmiddel in. </w:t>
      </w:r>
      <w:r w:rsidR="00CB5F02" w:rsidRPr="00EC6991">
        <w:rPr>
          <w:rStyle w:val="OpmaakprofielHaarlemmerMTOsF"/>
          <w:rFonts w:ascii="Arial" w:hAnsi="Arial" w:cs="Arial"/>
          <w:sz w:val="20"/>
        </w:rPr>
        <w:t>U moet zowel de gegevens over het onderzoeksproduct als over het referentieproduct vermelden.</w:t>
      </w:r>
      <w:r w:rsidR="00D958B8" w:rsidRPr="00EC6991">
        <w:rPr>
          <w:rStyle w:val="OpmaakprofielHaarlemmerMTOsF"/>
          <w:rFonts w:ascii="Arial" w:hAnsi="Arial" w:cs="Arial"/>
          <w:sz w:val="20"/>
        </w:rPr>
        <w:t xml:space="preserve"> </w:t>
      </w:r>
    </w:p>
    <w:p w:rsidR="00494150" w:rsidRPr="00EC6991" w:rsidRDefault="00D958B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 </w:t>
      </w:r>
    </w:p>
    <w:p w:rsidR="00494150" w:rsidRPr="00EC6991" w:rsidRDefault="0049415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lastRenderedPageBreak/>
        <w:t>Geef indien van toepassing ook de productcode waarmee het radiofarmaceutisch geneesmiddel wordt aangeduid. Met de productcode wordt bedoeld de code die door het farmaceutisch bedrijf in de vroege fase van de ontwikkeling aan het product is toegekend. Indien het radiofarmaceutisch geneesmiddel voorheen anders werd aangeduid</w:t>
      </w:r>
      <w:r w:rsidR="00DE3E5D" w:rsidRPr="00EC6991">
        <w:rPr>
          <w:rStyle w:val="OpmaakprofielHaarlemmerMTOsF"/>
          <w:rFonts w:ascii="Arial" w:hAnsi="Arial" w:cs="Arial"/>
          <w:sz w:val="20"/>
        </w:rPr>
        <w:t>, zoals wanneer een eerdere productcode is vervangen door een naam</w:t>
      </w:r>
      <w:r w:rsidRPr="00EC6991">
        <w:rPr>
          <w:rStyle w:val="OpmaakprofielHaarlemmerMTOsF"/>
          <w:rFonts w:ascii="Arial" w:hAnsi="Arial" w:cs="Arial"/>
          <w:sz w:val="20"/>
        </w:rPr>
        <w:t xml:space="preserve">, geef dan alle beschikbare informatie. </w:t>
      </w:r>
    </w:p>
    <w:p w:rsidR="00494150" w:rsidRPr="00EC6991" w:rsidRDefault="0049415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494150"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494150" w:rsidRPr="00EC6991">
        <w:rPr>
          <w:rStyle w:val="OpmaakprofielHaarlemmerMTOsF"/>
          <w:rFonts w:ascii="Arial" w:hAnsi="Arial" w:cs="Arial"/>
          <w:b/>
          <w:sz w:val="20"/>
        </w:rPr>
        <w:t>1</w:t>
      </w:r>
      <w:r w:rsidR="00CB5F02" w:rsidRPr="00EC6991">
        <w:rPr>
          <w:rStyle w:val="OpmaakprofielHaarlemmerMTOsF"/>
          <w:rFonts w:ascii="Arial" w:hAnsi="Arial" w:cs="Arial"/>
          <w:b/>
          <w:sz w:val="20"/>
        </w:rPr>
        <w:t>6</w:t>
      </w:r>
      <w:r w:rsidR="00494150" w:rsidRPr="00EC6991">
        <w:rPr>
          <w:rStyle w:val="OpmaakprofielHaarlemmerMTOsF"/>
          <w:rFonts w:ascii="Arial" w:hAnsi="Arial" w:cs="Arial"/>
          <w:b/>
          <w:sz w:val="20"/>
        </w:rPr>
        <w:t>d</w:t>
      </w:r>
      <w:r w:rsidR="00CB5F02" w:rsidRPr="00EC6991">
        <w:rPr>
          <w:rStyle w:val="OpmaakprofielHaarlemmerMTOsF"/>
          <w:rFonts w:ascii="Arial" w:hAnsi="Arial" w:cs="Arial"/>
          <w:b/>
          <w:sz w:val="20"/>
        </w:rPr>
        <w:t xml:space="preserve">: </w:t>
      </w:r>
      <w:proofErr w:type="spellStart"/>
      <w:r w:rsidR="00CB5F02" w:rsidRPr="00EC6991">
        <w:rPr>
          <w:rStyle w:val="OpmaakprofielHaarlemmerMTOsF"/>
          <w:rFonts w:ascii="Arial" w:hAnsi="Arial" w:cs="Arial"/>
          <w:b/>
          <w:sz w:val="20"/>
        </w:rPr>
        <w:t>Opiumwet</w:t>
      </w:r>
      <w:r w:rsidR="00355E89" w:rsidRPr="00EC6991">
        <w:rPr>
          <w:rStyle w:val="OpmaakprofielHaarlemmerMTOsF"/>
          <w:rFonts w:ascii="Arial" w:hAnsi="Arial" w:cs="Arial"/>
          <w:b/>
          <w:sz w:val="20"/>
        </w:rPr>
        <w:t>-</w:t>
      </w:r>
      <w:r w:rsidR="00CB5F02" w:rsidRPr="00EC6991">
        <w:rPr>
          <w:rStyle w:val="OpmaakprofielHaarlemmerMTOsF"/>
          <w:rFonts w:ascii="Arial" w:hAnsi="Arial" w:cs="Arial"/>
          <w:b/>
          <w:sz w:val="20"/>
        </w:rPr>
        <w:t>middelen</w:t>
      </w:r>
      <w:proofErr w:type="spellEnd"/>
    </w:p>
    <w:p w:rsidR="005A62B1" w:rsidRPr="00EC6991" w:rsidRDefault="0049415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Het</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betreft hier middelen waarop artikel 2, eerste lid, of artikel 3, eerste lid, van de Opiumwet van toepassing is, én die</w:t>
      </w:r>
      <w:r w:rsidR="005A62B1" w:rsidRPr="00EC6991">
        <w:rPr>
          <w:rStyle w:val="OpmaakprofielHaarlemmerMTOsF"/>
          <w:rFonts w:ascii="Arial" w:hAnsi="Arial" w:cs="Arial"/>
          <w:sz w:val="20"/>
        </w:rPr>
        <w:t>,</w:t>
      </w:r>
      <w:r w:rsidRPr="00EC6991">
        <w:rPr>
          <w:rStyle w:val="OpmaakprofielHaarlemmerMTOsF"/>
          <w:rFonts w:ascii="Arial" w:hAnsi="Arial" w:cs="Arial"/>
          <w:sz w:val="20"/>
        </w:rPr>
        <w:t xml:space="preserve"> </w:t>
      </w:r>
      <w:r w:rsidR="005A62B1" w:rsidRPr="00EC6991">
        <w:rPr>
          <w:rStyle w:val="OpmaakprofielHaarlemmerMTOsF"/>
          <w:rFonts w:ascii="Arial" w:hAnsi="Arial" w:cs="Arial"/>
          <w:sz w:val="20"/>
        </w:rPr>
        <w:t xml:space="preserve">in het kader van de behandeling van de verslaving aan die middelen, </w:t>
      </w:r>
      <w:r w:rsidRPr="00EC6991">
        <w:rPr>
          <w:rStyle w:val="OpmaakprofielHaarlemmerMTOsF"/>
          <w:rFonts w:ascii="Arial" w:hAnsi="Arial" w:cs="Arial"/>
          <w:sz w:val="20"/>
        </w:rPr>
        <w:t xml:space="preserve">in farmaceutische vorm worden voorgeschreven aan personen die </w:t>
      </w:r>
      <w:r w:rsidR="005A62B1" w:rsidRPr="00EC6991">
        <w:rPr>
          <w:rStyle w:val="OpmaakprofielHaarlemmerMTOsF"/>
          <w:rFonts w:ascii="Arial" w:hAnsi="Arial" w:cs="Arial"/>
          <w:sz w:val="20"/>
        </w:rPr>
        <w:t>aan die middelen zijn verslaafd.</w:t>
      </w:r>
    </w:p>
    <w:p w:rsidR="005A62B1" w:rsidRPr="00EC6991" w:rsidRDefault="005A62B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5A62B1"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5A62B1" w:rsidRPr="00EC6991">
        <w:rPr>
          <w:rStyle w:val="OpmaakprofielHaarlemmerMTOsF"/>
          <w:rFonts w:ascii="Arial" w:hAnsi="Arial" w:cs="Arial"/>
          <w:b/>
          <w:sz w:val="20"/>
        </w:rPr>
        <w:t>1</w:t>
      </w:r>
      <w:r w:rsidR="00CB5F02" w:rsidRPr="00EC6991">
        <w:rPr>
          <w:rStyle w:val="OpmaakprofielHaarlemmerMTOsF"/>
          <w:rFonts w:ascii="Arial" w:hAnsi="Arial" w:cs="Arial"/>
          <w:b/>
          <w:sz w:val="20"/>
        </w:rPr>
        <w:t>6</w:t>
      </w:r>
      <w:r w:rsidR="005A62B1" w:rsidRPr="00EC6991">
        <w:rPr>
          <w:rStyle w:val="OpmaakprofielHaarlemmerMTOsF"/>
          <w:rFonts w:ascii="Arial" w:hAnsi="Arial" w:cs="Arial"/>
          <w:b/>
          <w:sz w:val="20"/>
        </w:rPr>
        <w:t>e</w:t>
      </w:r>
      <w:r w:rsidR="00CB5F02" w:rsidRPr="00EC6991">
        <w:rPr>
          <w:rStyle w:val="OpmaakprofielHaarlemmerMTOsF"/>
          <w:rFonts w:ascii="Arial" w:hAnsi="Arial" w:cs="Arial"/>
          <w:b/>
          <w:sz w:val="20"/>
        </w:rPr>
        <w:t>: Somatische celtherapie</w:t>
      </w:r>
      <w:r w:rsidR="009E1BBA" w:rsidRPr="00EC6991">
        <w:rPr>
          <w:rFonts w:ascii="Arial" w:hAnsi="Arial" w:cs="Arial"/>
          <w:b/>
          <w:bCs/>
          <w:sz w:val="20"/>
        </w:rPr>
        <w:t xml:space="preserve"> </w:t>
      </w:r>
      <w:r w:rsidR="009E1BBA" w:rsidRPr="00EC6991">
        <w:rPr>
          <w:rStyle w:val="OpmaakprofielHaarlemmerMTOsF"/>
          <w:rFonts w:ascii="Arial" w:hAnsi="Arial" w:cs="Arial"/>
          <w:b/>
          <w:sz w:val="20"/>
        </w:rPr>
        <w:t xml:space="preserve">of </w:t>
      </w:r>
      <w:proofErr w:type="spellStart"/>
      <w:r w:rsidR="009E1BBA" w:rsidRPr="00EC6991">
        <w:rPr>
          <w:rStyle w:val="OpmaakprofielHaarlemmerMTOsF"/>
          <w:rFonts w:ascii="Arial" w:hAnsi="Arial" w:cs="Arial"/>
          <w:b/>
          <w:sz w:val="20"/>
        </w:rPr>
        <w:t>weefselmanipulatieproduct</w:t>
      </w:r>
      <w:proofErr w:type="spellEnd"/>
      <w:r w:rsidR="009E1BBA" w:rsidRPr="00EC6991">
        <w:rPr>
          <w:rStyle w:val="OpmaakprofielHaarlemmerMTOsF"/>
          <w:rFonts w:ascii="Arial" w:hAnsi="Arial" w:cs="Arial"/>
          <w:b/>
          <w:sz w:val="20"/>
        </w:rPr>
        <w:t xml:space="preserve"> (behorende tot geavanceerde therapie/ATMP)</w:t>
      </w:r>
    </w:p>
    <w:p w:rsidR="003F1B6C" w:rsidRPr="00EC6991" w:rsidRDefault="003F1B6C" w:rsidP="00EC6991">
      <w:pPr>
        <w:spacing w:line="264" w:lineRule="auto"/>
        <w:rPr>
          <w:rStyle w:val="OpmaakprofielHaarlemmerMTOsF"/>
          <w:rFonts w:ascii="Arial" w:hAnsi="Arial" w:cs="Arial"/>
          <w:sz w:val="20"/>
        </w:rPr>
      </w:pPr>
      <w:r w:rsidRPr="00EC6991">
        <w:rPr>
          <w:rStyle w:val="OpmaakprofielHaarlemmerMTOsF"/>
          <w:rFonts w:ascii="Arial" w:hAnsi="Arial" w:cs="Arial"/>
          <w:sz w:val="20"/>
        </w:rPr>
        <w:t>Geneesmiddelen voor somatische celtherapie of weefselmanipulatieproducten bestaan geheel of gedeeltelijk uit cellen of weefsels (autoloog of allogeen) die wezenlijk gemanipuleerd zijn óf uit cellen of weefsels niet bestemd om de bij de ontvanger dezelfde essentiële functie te vervullen als bij de donor.</w:t>
      </w:r>
      <w:r w:rsidR="00385970"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Onder deze manipulatie vallen bv. de </w:t>
      </w:r>
      <w:r w:rsidRPr="00EC6991">
        <w:rPr>
          <w:rStyle w:val="OpmaakprofielHaarlemmerMTOsF"/>
          <w:rFonts w:ascii="Arial" w:hAnsi="Arial" w:cs="Arial"/>
          <w:i/>
          <w:sz w:val="20"/>
        </w:rPr>
        <w:t>ex vivo</w:t>
      </w:r>
      <w:r w:rsidRPr="00EC6991">
        <w:rPr>
          <w:rStyle w:val="OpmaakprofielHaarlemmerMTOsF"/>
          <w:rFonts w:ascii="Arial" w:hAnsi="Arial" w:cs="Arial"/>
          <w:sz w:val="20"/>
        </w:rPr>
        <w:t xml:space="preserve"> expansie of activering van celpopulaties  en het gebruik van cellen gekoppeld aan medische hulpmiddelen die </w:t>
      </w:r>
      <w:r w:rsidRPr="00EC6991">
        <w:rPr>
          <w:rStyle w:val="OpmaakprofielHaarlemmerMTOsF"/>
          <w:rFonts w:ascii="Arial" w:hAnsi="Arial" w:cs="Arial"/>
          <w:i/>
          <w:sz w:val="20"/>
        </w:rPr>
        <w:t>ex vivo</w:t>
      </w:r>
      <w:r w:rsidRPr="00EC6991">
        <w:rPr>
          <w:rStyle w:val="OpmaakprofielHaarlemmerMTOsF"/>
          <w:rFonts w:ascii="Arial" w:hAnsi="Arial" w:cs="Arial"/>
          <w:sz w:val="20"/>
        </w:rPr>
        <w:t xml:space="preserve"> of </w:t>
      </w:r>
      <w:r w:rsidRPr="00EC6991">
        <w:rPr>
          <w:rStyle w:val="OpmaakprofielHaarlemmerMTOsF"/>
          <w:rFonts w:ascii="Arial" w:hAnsi="Arial" w:cs="Arial"/>
          <w:i/>
          <w:sz w:val="20"/>
        </w:rPr>
        <w:t>in vivo</w:t>
      </w:r>
      <w:r w:rsidRPr="00EC6991">
        <w:rPr>
          <w:rStyle w:val="OpmaakprofielHaarlemmerMTOsF"/>
          <w:rFonts w:ascii="Arial" w:hAnsi="Arial" w:cs="Arial"/>
          <w:sz w:val="20"/>
        </w:rPr>
        <w:t xml:space="preserve"> worden gebruikt (bv. microcapsules, </w:t>
      </w:r>
      <w:proofErr w:type="spellStart"/>
      <w:r w:rsidRPr="00EC6991">
        <w:rPr>
          <w:rStyle w:val="OpmaakprofielHaarlemmerMTOsF"/>
          <w:rFonts w:ascii="Arial" w:hAnsi="Arial" w:cs="Arial"/>
          <w:sz w:val="20"/>
        </w:rPr>
        <w:t>scaffolds</w:t>
      </w:r>
      <w:proofErr w:type="spellEnd"/>
      <w:r w:rsidRPr="00EC6991">
        <w:rPr>
          <w:rStyle w:val="OpmaakprofielHaarlemmerMTOsF"/>
          <w:rFonts w:ascii="Arial" w:hAnsi="Arial" w:cs="Arial"/>
          <w:sz w:val="20"/>
        </w:rPr>
        <w:t xml:space="preserve">, matrices, hulpmiddelen, </w:t>
      </w:r>
      <w:proofErr w:type="spellStart"/>
      <w:r w:rsidRPr="00EC6991">
        <w:rPr>
          <w:rStyle w:val="OpmaakprofielHaarlemmerMTOsF"/>
          <w:rFonts w:ascii="Arial" w:hAnsi="Arial" w:cs="Arial"/>
          <w:sz w:val="20"/>
        </w:rPr>
        <w:t>biomaterialen</w:t>
      </w:r>
      <w:proofErr w:type="spellEnd"/>
      <w:r w:rsidRPr="00EC6991">
        <w:rPr>
          <w:rStyle w:val="OpmaakprofielHaarlemmerMTOsF"/>
          <w:rFonts w:ascii="Arial" w:hAnsi="Arial" w:cs="Arial"/>
          <w:sz w:val="20"/>
        </w:rPr>
        <w:t>, biomoleculen en/of andere bestanddelen, ongeacht of zij al dan niet van biologische oorsprong zijn).</w:t>
      </w:r>
    </w:p>
    <w:p w:rsidR="009C5AF7" w:rsidRPr="00EC6991" w:rsidRDefault="009C5AF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D7C57" w:rsidRPr="00EC6991" w:rsidRDefault="00260B6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Somatische </w:t>
      </w:r>
      <w:r w:rsidR="009C5AF7" w:rsidRPr="00EC6991">
        <w:rPr>
          <w:rStyle w:val="OpmaakprofielHaarlemmerMTOsF"/>
          <w:rFonts w:ascii="Arial" w:hAnsi="Arial" w:cs="Arial"/>
          <w:sz w:val="20"/>
        </w:rPr>
        <w:t xml:space="preserve">celtherapie met </w:t>
      </w:r>
      <w:proofErr w:type="spellStart"/>
      <w:r w:rsidRPr="00EC6991">
        <w:rPr>
          <w:rStyle w:val="OpmaakprofielHaarlemmerMTOsF"/>
          <w:rFonts w:ascii="Arial" w:hAnsi="Arial" w:cs="Arial"/>
          <w:sz w:val="20"/>
        </w:rPr>
        <w:t>xenogene</w:t>
      </w:r>
      <w:proofErr w:type="spellEnd"/>
      <w:r w:rsidRPr="00EC6991">
        <w:rPr>
          <w:rStyle w:val="OpmaakprofielHaarlemmerMTOsF"/>
          <w:rFonts w:ascii="Arial" w:hAnsi="Arial" w:cs="Arial"/>
          <w:sz w:val="20"/>
        </w:rPr>
        <w:t xml:space="preserve"> (van dieren afkomstig) levende cellen valt onder de categorie </w:t>
      </w:r>
      <w:r w:rsidR="00500B2A" w:rsidRPr="00EC6991">
        <w:rPr>
          <w:rStyle w:val="OpmaakprofielHaarlemmerMTOsF"/>
          <w:rFonts w:ascii="Arial" w:hAnsi="Arial" w:cs="Arial"/>
          <w:sz w:val="20"/>
        </w:rPr>
        <w:t>‘</w:t>
      </w:r>
      <w:proofErr w:type="spellStart"/>
      <w:r w:rsidR="00500B2A" w:rsidRPr="00EC6991">
        <w:rPr>
          <w:rStyle w:val="OpmaakprofielHaarlemmerMTOsF"/>
          <w:rFonts w:ascii="Arial" w:hAnsi="Arial" w:cs="Arial"/>
          <w:sz w:val="20"/>
        </w:rPr>
        <w:t>xenogene</w:t>
      </w:r>
      <w:proofErr w:type="spellEnd"/>
      <w:r w:rsidR="00500B2A" w:rsidRPr="00EC6991">
        <w:rPr>
          <w:rStyle w:val="OpmaakprofielHaarlemmerMTOsF"/>
          <w:rFonts w:ascii="Arial" w:hAnsi="Arial" w:cs="Arial"/>
          <w:sz w:val="20"/>
        </w:rPr>
        <w:t xml:space="preserve"> celtherapie’.</w:t>
      </w:r>
      <w:r w:rsidR="00D958B8" w:rsidRPr="00EC6991">
        <w:rPr>
          <w:rStyle w:val="OpmaakprofielHaarlemmerMTOsF"/>
          <w:rFonts w:ascii="Arial" w:hAnsi="Arial" w:cs="Arial"/>
          <w:sz w:val="20"/>
        </w:rPr>
        <w:t xml:space="preserve"> </w:t>
      </w:r>
    </w:p>
    <w:p w:rsidR="003D7C57" w:rsidRPr="00EC6991" w:rsidRDefault="003D7C5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D7C57"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3D7C57" w:rsidRPr="00EC6991">
        <w:rPr>
          <w:rStyle w:val="OpmaakprofielHaarlemmerMTOsF"/>
          <w:rFonts w:ascii="Arial" w:hAnsi="Arial" w:cs="Arial"/>
          <w:b/>
          <w:sz w:val="20"/>
        </w:rPr>
        <w:t>1</w:t>
      </w:r>
      <w:r w:rsidR="00CB5F02" w:rsidRPr="00EC6991">
        <w:rPr>
          <w:rStyle w:val="OpmaakprofielHaarlemmerMTOsF"/>
          <w:rFonts w:ascii="Arial" w:hAnsi="Arial" w:cs="Arial"/>
          <w:b/>
          <w:sz w:val="20"/>
        </w:rPr>
        <w:t>6</w:t>
      </w:r>
      <w:r w:rsidR="003D7C57" w:rsidRPr="00EC6991">
        <w:rPr>
          <w:rStyle w:val="OpmaakprofielHaarlemmerMTOsF"/>
          <w:rFonts w:ascii="Arial" w:hAnsi="Arial" w:cs="Arial"/>
          <w:b/>
          <w:sz w:val="20"/>
        </w:rPr>
        <w:t>f</w:t>
      </w:r>
      <w:r w:rsidR="00CB5F02" w:rsidRPr="00EC6991">
        <w:rPr>
          <w:rStyle w:val="OpmaakprofielHaarlemmerMTOsF"/>
          <w:rFonts w:ascii="Arial" w:hAnsi="Arial" w:cs="Arial"/>
          <w:b/>
          <w:sz w:val="20"/>
        </w:rPr>
        <w:t xml:space="preserve">: </w:t>
      </w:r>
      <w:proofErr w:type="spellStart"/>
      <w:r w:rsidR="00CB5F02" w:rsidRPr="00EC6991">
        <w:rPr>
          <w:rStyle w:val="OpmaakprofielHaarlemmerMTOsF"/>
          <w:rFonts w:ascii="Arial" w:hAnsi="Arial" w:cs="Arial"/>
          <w:b/>
          <w:sz w:val="20"/>
        </w:rPr>
        <w:t>GGO’s</w:t>
      </w:r>
      <w:proofErr w:type="spellEnd"/>
    </w:p>
    <w:p w:rsidR="003D7C57" w:rsidRPr="00EC6991" w:rsidRDefault="0071662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Onder genetisch gemodificeerd organisme (GGO) wordt verstaan i</w:t>
      </w:r>
      <w:r w:rsidR="003D7C57" w:rsidRPr="00EC6991">
        <w:rPr>
          <w:rStyle w:val="OpmaakprofielHaarlemmerMTOsF"/>
          <w:rFonts w:ascii="Arial" w:hAnsi="Arial" w:cs="Arial"/>
          <w:sz w:val="20"/>
        </w:rPr>
        <w:t>eder organisme waarvan de genetische samenstelling is veranderd op een wijze die van nature door voortplanting en/of natuurlijke recombinatie niet plaatsvindt. Een organisme is omschreven als iedere biologische eenheid die genetisch materiaal kan repliceren of overdragen.</w:t>
      </w:r>
    </w:p>
    <w:p w:rsidR="003D7C57" w:rsidRPr="00EC6991" w:rsidRDefault="003D7C5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D7C57" w:rsidRPr="00EC6991" w:rsidRDefault="003D7C5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Dit houdt in dat </w:t>
      </w:r>
      <w:r w:rsidR="00355E89" w:rsidRPr="00EC6991">
        <w:rPr>
          <w:rStyle w:val="OpmaakprofielHaarlemmerMTOsF"/>
          <w:rFonts w:ascii="Arial" w:hAnsi="Arial" w:cs="Arial"/>
          <w:sz w:val="20"/>
        </w:rPr>
        <w:t xml:space="preserve">in principe </w:t>
      </w:r>
      <w:proofErr w:type="spellStart"/>
      <w:r w:rsidR="00355E89" w:rsidRPr="00EC6991">
        <w:rPr>
          <w:rStyle w:val="OpmaakprofielHaarlemmerMTOsF"/>
          <w:rFonts w:ascii="Arial" w:hAnsi="Arial" w:cs="Arial"/>
          <w:sz w:val="20"/>
        </w:rPr>
        <w:t>GGO’s</w:t>
      </w:r>
      <w:proofErr w:type="spellEnd"/>
      <w:r w:rsidR="00355E89" w:rsidRPr="00EC6991">
        <w:rPr>
          <w:rStyle w:val="OpmaakprofielHaarlemmerMTOsF"/>
          <w:rFonts w:ascii="Arial" w:hAnsi="Arial" w:cs="Arial"/>
          <w:sz w:val="20"/>
        </w:rPr>
        <w:t xml:space="preserve"> zijn </w:t>
      </w:r>
      <w:r w:rsidRPr="00EC6991">
        <w:rPr>
          <w:rStyle w:val="OpmaakprofielHaarlemmerMTOsF"/>
          <w:rFonts w:ascii="Arial" w:hAnsi="Arial" w:cs="Arial"/>
          <w:sz w:val="20"/>
        </w:rPr>
        <w:t>alle organismen die worden vervaardigd met behulp van:</w:t>
      </w:r>
    </w:p>
    <w:p w:rsidR="003D7C57" w:rsidRPr="00EC6991" w:rsidRDefault="003D7C5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 recombinant DNA </w:t>
      </w:r>
      <w:r w:rsidR="003B16F9" w:rsidRPr="00EC6991">
        <w:rPr>
          <w:rStyle w:val="OpmaakprofielHaarlemmerMTOsF"/>
          <w:rFonts w:ascii="Arial" w:hAnsi="Arial" w:cs="Arial"/>
          <w:sz w:val="20"/>
        </w:rPr>
        <w:t>-</w:t>
      </w:r>
      <w:r w:rsidRPr="00EC6991">
        <w:rPr>
          <w:rStyle w:val="OpmaakprofielHaarlemmerMTOsF"/>
          <w:rFonts w:ascii="Arial" w:hAnsi="Arial" w:cs="Arial"/>
          <w:sz w:val="20"/>
        </w:rPr>
        <w:t>technieken waarbij gebruik wordt gemaakt van vectorsystemen;</w:t>
      </w:r>
    </w:p>
    <w:p w:rsidR="003D7C57" w:rsidRPr="00EC6991" w:rsidRDefault="003D7C5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directe introductie van genetisch materiaal (bijv. door micro-injectie);</w:t>
      </w:r>
    </w:p>
    <w:p w:rsidR="006C1E85" w:rsidRPr="00EC6991" w:rsidRDefault="003D7C5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celfusietechnieken</w:t>
      </w:r>
      <w:proofErr w:type="spellEnd"/>
      <w:r w:rsidRPr="00EC6991">
        <w:rPr>
          <w:rStyle w:val="OpmaakprofielHaarlemmerMTOsF"/>
          <w:rFonts w:ascii="Arial" w:hAnsi="Arial" w:cs="Arial"/>
          <w:sz w:val="20"/>
        </w:rPr>
        <w:t>.</w:t>
      </w:r>
    </w:p>
    <w:p w:rsidR="00B378BC" w:rsidRPr="00EC6991" w:rsidRDefault="00B378B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B378BC" w:rsidRPr="00EC6991" w:rsidRDefault="00B378B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Voor klinisch onderzoek met </w:t>
      </w:r>
      <w:proofErr w:type="spellStart"/>
      <w:r w:rsidRPr="00EC6991">
        <w:rPr>
          <w:rStyle w:val="OpmaakprofielHaarlemmerMTOsF"/>
          <w:rFonts w:ascii="Arial" w:hAnsi="Arial" w:cs="Arial"/>
          <w:sz w:val="20"/>
        </w:rPr>
        <w:t>GGO’s</w:t>
      </w:r>
      <w:proofErr w:type="spellEnd"/>
      <w:r w:rsidRPr="00EC6991">
        <w:rPr>
          <w:rStyle w:val="OpmaakprofielHaarlemmerMTOsF"/>
          <w:rFonts w:ascii="Arial" w:hAnsi="Arial" w:cs="Arial"/>
          <w:sz w:val="20"/>
        </w:rPr>
        <w:t xml:space="preserve"> vindt sinds 1 oktober 2004 indiening van het onderzoeksdossier plaats via het Loket Gentherapie . Dit zorgt ervoor dat het dossier wordt doorgestuurd aan de desbetreffende overheidsinstantie(s) (CCMO, ministerie van I &amp; M en ministerie van VWS) en verzorgt de communicatie met de indiener. Voor meer informatie over procedure en wijze van indiening van onderzoeksdossiers/meldingen van bijwerkingen, zie de website van het </w:t>
      </w:r>
      <w:r w:rsidR="001C66BF" w:rsidRPr="00EC6991">
        <w:rPr>
          <w:rStyle w:val="OpmaakprofielHaarlemmerMTOsF"/>
          <w:rFonts w:ascii="Arial" w:hAnsi="Arial" w:cs="Arial"/>
          <w:sz w:val="20"/>
        </w:rPr>
        <w:t xml:space="preserve">Loket Gentherapie: </w:t>
      </w:r>
      <w:hyperlink r:id="rId13" w:history="1">
        <w:r w:rsidR="001C66BF" w:rsidRPr="00EC6991">
          <w:rPr>
            <w:rStyle w:val="Hyperlink"/>
            <w:rFonts w:ascii="Arial" w:hAnsi="Arial" w:cs="Arial"/>
            <w:sz w:val="20"/>
          </w:rPr>
          <w:t>www.loketgentherapie.nl</w:t>
        </w:r>
      </w:hyperlink>
      <w:r w:rsidR="001C66BF" w:rsidRPr="00EC6991">
        <w:rPr>
          <w:rStyle w:val="OpmaakprofielHaarlemmerMTOsF"/>
          <w:rFonts w:ascii="Arial" w:hAnsi="Arial" w:cs="Arial"/>
          <w:sz w:val="20"/>
        </w:rPr>
        <w:t xml:space="preserve"> .</w:t>
      </w:r>
    </w:p>
    <w:p w:rsidR="006C1E85" w:rsidRPr="00EC6991" w:rsidRDefault="006C1E8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C1E85"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6C1E85" w:rsidRPr="00EC6991">
        <w:rPr>
          <w:rStyle w:val="OpmaakprofielHaarlemmerMTOsF"/>
          <w:rFonts w:ascii="Arial" w:hAnsi="Arial" w:cs="Arial"/>
          <w:b/>
          <w:sz w:val="20"/>
        </w:rPr>
        <w:t>1</w:t>
      </w:r>
      <w:r w:rsidR="00CB5F02" w:rsidRPr="00EC6991">
        <w:rPr>
          <w:rStyle w:val="OpmaakprofielHaarlemmerMTOsF"/>
          <w:rFonts w:ascii="Arial" w:hAnsi="Arial" w:cs="Arial"/>
          <w:b/>
          <w:sz w:val="20"/>
        </w:rPr>
        <w:t>6</w:t>
      </w:r>
      <w:r w:rsidR="006C1E85" w:rsidRPr="00EC6991">
        <w:rPr>
          <w:rStyle w:val="OpmaakprofielHaarlemmerMTOsF"/>
          <w:rFonts w:ascii="Arial" w:hAnsi="Arial" w:cs="Arial"/>
          <w:b/>
          <w:sz w:val="20"/>
        </w:rPr>
        <w:t>g</w:t>
      </w:r>
      <w:r w:rsidR="00CB5F02" w:rsidRPr="00EC6991">
        <w:rPr>
          <w:rStyle w:val="OpmaakprofielHaarlemmerMTOsF"/>
          <w:rFonts w:ascii="Arial" w:hAnsi="Arial" w:cs="Arial"/>
          <w:b/>
          <w:sz w:val="20"/>
        </w:rPr>
        <w:t>: Gentherapie</w:t>
      </w:r>
    </w:p>
    <w:p w:rsidR="009D0721" w:rsidRPr="00EC6991" w:rsidRDefault="009D072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Onder ‘geneesmiddel voor gentherapie’ wordt verstaan een geneesmiddel dat is verkregen</w:t>
      </w:r>
    </w:p>
    <w:p w:rsidR="002B6EFE" w:rsidRPr="00EC6991" w:rsidRDefault="009D072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door een reeks fabricageprocédés gericht op de </w:t>
      </w:r>
      <w:r w:rsidRPr="00EC6991">
        <w:rPr>
          <w:rStyle w:val="OpmaakprofielHaarlemmerMTOsF"/>
          <w:rFonts w:ascii="Arial" w:hAnsi="Arial" w:cs="Arial"/>
          <w:i/>
          <w:sz w:val="20"/>
        </w:rPr>
        <w:t xml:space="preserve">in </w:t>
      </w:r>
      <w:proofErr w:type="spellStart"/>
      <w:r w:rsidRPr="00EC6991">
        <w:rPr>
          <w:rStyle w:val="OpmaakprofielHaarlemmerMTOsF"/>
          <w:rFonts w:ascii="Arial" w:hAnsi="Arial" w:cs="Arial"/>
          <w:i/>
          <w:sz w:val="20"/>
        </w:rPr>
        <w:t>vivo</w:t>
      </w:r>
      <w:proofErr w:type="spellEnd"/>
      <w:r w:rsidRPr="00EC6991">
        <w:rPr>
          <w:rStyle w:val="OpmaakprofielHaarlemmerMTOsF"/>
          <w:rFonts w:ascii="Arial" w:hAnsi="Arial" w:cs="Arial"/>
          <w:sz w:val="20"/>
        </w:rPr>
        <w:t xml:space="preserve"> of </w:t>
      </w:r>
      <w:r w:rsidRPr="00EC6991">
        <w:rPr>
          <w:rStyle w:val="OpmaakprofielHaarlemmerMTOsF"/>
          <w:rFonts w:ascii="Arial" w:hAnsi="Arial" w:cs="Arial"/>
          <w:i/>
          <w:sz w:val="20"/>
        </w:rPr>
        <w:t xml:space="preserve">ex </w:t>
      </w:r>
      <w:proofErr w:type="spellStart"/>
      <w:r w:rsidRPr="00EC6991">
        <w:rPr>
          <w:rStyle w:val="OpmaakprofielHaarlemmerMTOsF"/>
          <w:rFonts w:ascii="Arial" w:hAnsi="Arial" w:cs="Arial"/>
          <w:i/>
          <w:sz w:val="20"/>
        </w:rPr>
        <w:t>vivo</w:t>
      </w:r>
      <w:proofErr w:type="spellEnd"/>
      <w:r w:rsidRPr="00EC6991">
        <w:rPr>
          <w:rStyle w:val="OpmaakprofielHaarlemmerMTOsF"/>
          <w:rFonts w:ascii="Arial" w:hAnsi="Arial" w:cs="Arial"/>
          <w:sz w:val="20"/>
        </w:rPr>
        <w:t xml:space="preserve"> overdracht van een profylactisch,</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diagnostisch of therapeutisch gen (een stukje nucleïnezuur) naar menselijke of dierlijke cellen en de erop volgende expressie in </w:t>
      </w:r>
      <w:proofErr w:type="spellStart"/>
      <w:r w:rsidRPr="00EC6991">
        <w:rPr>
          <w:rStyle w:val="OpmaakprofielHaarlemmerMTOsF"/>
          <w:rFonts w:ascii="Arial" w:hAnsi="Arial" w:cs="Arial"/>
          <w:sz w:val="20"/>
        </w:rPr>
        <w:t>vivo</w:t>
      </w:r>
      <w:proofErr w:type="spellEnd"/>
      <w:r w:rsidRPr="00EC6991">
        <w:rPr>
          <w:rStyle w:val="OpmaakprofielHaarlemmerMTOsF"/>
          <w:rFonts w:ascii="Arial" w:hAnsi="Arial" w:cs="Arial"/>
          <w:sz w:val="20"/>
        </w:rPr>
        <w:t>. Bij de genoverdracht vindt de expressie plaats met behulp van een</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toedieningsysteem, een zogeheten </w:t>
      </w:r>
      <w:r w:rsidR="003B16F9" w:rsidRPr="00EC6991">
        <w:rPr>
          <w:rStyle w:val="OpmaakprofielHaarlemmerMTOsF"/>
          <w:rFonts w:ascii="Arial" w:hAnsi="Arial" w:cs="Arial"/>
          <w:sz w:val="20"/>
        </w:rPr>
        <w:t>‘</w:t>
      </w:r>
      <w:r w:rsidRPr="00EC6991">
        <w:rPr>
          <w:rStyle w:val="OpmaakprofielHaarlemmerMTOsF"/>
          <w:rFonts w:ascii="Arial" w:hAnsi="Arial" w:cs="Arial"/>
          <w:sz w:val="20"/>
        </w:rPr>
        <w:t>vector</w:t>
      </w:r>
      <w:r w:rsidR="003B16F9" w:rsidRPr="00EC6991">
        <w:rPr>
          <w:rStyle w:val="OpmaakprofielHaarlemmerMTOsF"/>
          <w:rFonts w:ascii="Arial" w:hAnsi="Arial" w:cs="Arial"/>
          <w:sz w:val="20"/>
        </w:rPr>
        <w:t>’</w:t>
      </w:r>
      <w:r w:rsidRPr="00EC6991">
        <w:rPr>
          <w:rStyle w:val="OpmaakprofielHaarlemmerMTOsF"/>
          <w:rFonts w:ascii="Arial" w:hAnsi="Arial" w:cs="Arial"/>
          <w:sz w:val="20"/>
        </w:rPr>
        <w:t xml:space="preserve">, dat een virale of niet-virale oorsprong kan hebben. </w:t>
      </w:r>
    </w:p>
    <w:p w:rsidR="00AC1803" w:rsidRPr="00EC6991" w:rsidRDefault="00AC180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023479" w:rsidRPr="00EC6991" w:rsidRDefault="002B6EFE" w:rsidP="00EC6991">
      <w:pPr>
        <w:spacing w:line="264" w:lineRule="auto"/>
        <w:rPr>
          <w:rStyle w:val="OpmaakprofielHaarlemmerMTOsF"/>
          <w:rFonts w:ascii="Arial" w:hAnsi="Arial" w:cs="Arial"/>
          <w:sz w:val="20"/>
        </w:rPr>
      </w:pPr>
      <w:r w:rsidRPr="00EC6991">
        <w:rPr>
          <w:rStyle w:val="OpmaakprofielHaarlemmerMTOsF"/>
          <w:rFonts w:ascii="Arial" w:hAnsi="Arial" w:cs="Arial"/>
          <w:sz w:val="20"/>
        </w:rPr>
        <w:t>Voor klinisch gentherapieonderzoek vindt sinds 1 oktober 2004 indiening van het onderzoeksdossier plaats via het Loket Gentherapie</w:t>
      </w:r>
      <w:r w:rsidR="00481649" w:rsidRPr="00EC6991">
        <w:rPr>
          <w:rStyle w:val="OpmaakprofielHaarlemmerMTOsF"/>
          <w:rFonts w:ascii="Arial" w:hAnsi="Arial" w:cs="Arial"/>
          <w:sz w:val="20"/>
        </w:rPr>
        <w:t xml:space="preserve"> </w:t>
      </w:r>
      <w:r w:rsidRPr="00EC6991">
        <w:rPr>
          <w:rStyle w:val="OpmaakprofielHaarlemmerMTOsF"/>
          <w:rFonts w:ascii="Arial" w:hAnsi="Arial" w:cs="Arial"/>
          <w:sz w:val="20"/>
        </w:rPr>
        <w:t>. D</w:t>
      </w:r>
      <w:r w:rsidR="003D093F" w:rsidRPr="00EC6991">
        <w:rPr>
          <w:rStyle w:val="OpmaakprofielHaarlemmerMTOsF"/>
          <w:rFonts w:ascii="Arial" w:hAnsi="Arial" w:cs="Arial"/>
          <w:sz w:val="20"/>
        </w:rPr>
        <w:t>it</w:t>
      </w:r>
      <w:r w:rsidRPr="00EC6991">
        <w:rPr>
          <w:rStyle w:val="OpmaakprofielHaarlemmerMTOsF"/>
          <w:rFonts w:ascii="Arial" w:hAnsi="Arial" w:cs="Arial"/>
          <w:sz w:val="20"/>
        </w:rPr>
        <w:t xml:space="preserve"> zorgt ervoor dat het dossier wordt doorgestuurd aan de desbetreffende overheidsinstantie(s) (CCMO, ministerie van </w:t>
      </w:r>
      <w:r w:rsidR="00B378BC" w:rsidRPr="00EC6991">
        <w:rPr>
          <w:rStyle w:val="OpmaakprofielHaarlemmerMTOsF"/>
          <w:rFonts w:ascii="Arial" w:hAnsi="Arial" w:cs="Arial"/>
          <w:sz w:val="20"/>
        </w:rPr>
        <w:t>I &amp; M en ministerie van VWS</w:t>
      </w:r>
      <w:r w:rsidRPr="00EC6991">
        <w:rPr>
          <w:rStyle w:val="OpmaakprofielHaarlemmerMTOsF"/>
          <w:rFonts w:ascii="Arial" w:hAnsi="Arial" w:cs="Arial"/>
          <w:sz w:val="20"/>
        </w:rPr>
        <w:t>) en verzorgt de communicatie met de indiener.</w:t>
      </w:r>
      <w:r w:rsidR="00481649" w:rsidRPr="00EC6991">
        <w:rPr>
          <w:rStyle w:val="OpmaakprofielHaarlemmerMTOsF"/>
          <w:rFonts w:ascii="Arial" w:hAnsi="Arial" w:cs="Arial"/>
          <w:sz w:val="20"/>
        </w:rPr>
        <w:t xml:space="preserve"> </w:t>
      </w:r>
      <w:r w:rsidR="00481649" w:rsidRPr="00EC6991">
        <w:rPr>
          <w:rFonts w:ascii="Arial" w:hAnsi="Arial" w:cs="Arial"/>
          <w:color w:val="000000"/>
          <w:sz w:val="20"/>
        </w:rPr>
        <w:t>Voor meer informatie over procedure en wijze van indiening van onderzoeksdossiers/meldingen van bijwerkingen, zie de</w:t>
      </w:r>
      <w:r w:rsidR="00805524" w:rsidRPr="00EC6991">
        <w:rPr>
          <w:rFonts w:ascii="Arial" w:hAnsi="Arial" w:cs="Arial"/>
          <w:color w:val="000000"/>
          <w:sz w:val="20"/>
        </w:rPr>
        <w:t xml:space="preserve"> website van het </w:t>
      </w:r>
      <w:r w:rsidR="001C66BF" w:rsidRPr="00EC6991">
        <w:rPr>
          <w:rStyle w:val="OpmaakprofielHaarlemmerMTOsF"/>
          <w:rFonts w:ascii="Arial" w:hAnsi="Arial" w:cs="Arial"/>
          <w:sz w:val="20"/>
        </w:rPr>
        <w:t xml:space="preserve">Loket Gentherapie: </w:t>
      </w:r>
      <w:hyperlink r:id="rId14" w:history="1">
        <w:r w:rsidR="001C66BF" w:rsidRPr="00EC6991">
          <w:rPr>
            <w:rStyle w:val="Hyperlink"/>
            <w:rFonts w:ascii="Arial" w:hAnsi="Arial" w:cs="Arial"/>
            <w:sz w:val="20"/>
          </w:rPr>
          <w:t>www.loketgentherapie.nl</w:t>
        </w:r>
      </w:hyperlink>
    </w:p>
    <w:p w:rsidR="006C644F" w:rsidRPr="00EC6991" w:rsidRDefault="00EE530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br w:type="page"/>
      </w:r>
      <w:r w:rsidR="00FC2ED8" w:rsidRPr="00EC6991">
        <w:rPr>
          <w:rStyle w:val="OpmaakprofielHaarlemmerMTOsF"/>
          <w:rFonts w:ascii="Arial" w:hAnsi="Arial" w:cs="Arial"/>
          <w:b/>
          <w:sz w:val="20"/>
        </w:rPr>
        <w:lastRenderedPageBreak/>
        <w:t>C</w:t>
      </w:r>
      <w:r w:rsidR="006C644F" w:rsidRPr="00EC6991">
        <w:rPr>
          <w:rStyle w:val="OpmaakprofielHaarlemmerMTOsF"/>
          <w:rFonts w:ascii="Arial" w:hAnsi="Arial" w:cs="Arial"/>
          <w:b/>
          <w:sz w:val="20"/>
        </w:rPr>
        <w:t>1</w:t>
      </w:r>
      <w:r w:rsidR="00CB5F02" w:rsidRPr="00EC6991">
        <w:rPr>
          <w:rStyle w:val="OpmaakprofielHaarlemmerMTOsF"/>
          <w:rFonts w:ascii="Arial" w:hAnsi="Arial" w:cs="Arial"/>
          <w:b/>
          <w:sz w:val="20"/>
        </w:rPr>
        <w:t xml:space="preserve">6h: </w:t>
      </w:r>
      <w:proofErr w:type="spellStart"/>
      <w:r w:rsidR="00CB5F02" w:rsidRPr="00EC6991">
        <w:rPr>
          <w:rStyle w:val="OpmaakprofielHaarlemmerMTOsF"/>
          <w:rFonts w:ascii="Arial" w:hAnsi="Arial" w:cs="Arial"/>
          <w:b/>
          <w:sz w:val="20"/>
        </w:rPr>
        <w:t>Xenogene</w:t>
      </w:r>
      <w:proofErr w:type="spellEnd"/>
      <w:r w:rsidR="00CB5F02" w:rsidRPr="00EC6991">
        <w:rPr>
          <w:rStyle w:val="OpmaakprofielHaarlemmerMTOsF"/>
          <w:rFonts w:ascii="Arial" w:hAnsi="Arial" w:cs="Arial"/>
          <w:b/>
          <w:sz w:val="20"/>
        </w:rPr>
        <w:t xml:space="preserve"> celtherapie</w:t>
      </w:r>
    </w:p>
    <w:p w:rsidR="009254C1" w:rsidRPr="00EC6991" w:rsidRDefault="009254C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Onder ‘geneesmiddelen voor </w:t>
      </w:r>
      <w:proofErr w:type="spellStart"/>
      <w:r w:rsidRPr="00EC6991">
        <w:rPr>
          <w:rStyle w:val="OpmaakprofielHaarlemmerMTOsF"/>
          <w:rFonts w:ascii="Arial" w:hAnsi="Arial" w:cs="Arial"/>
          <w:sz w:val="20"/>
        </w:rPr>
        <w:t>xenogene</w:t>
      </w:r>
      <w:proofErr w:type="spellEnd"/>
      <w:r w:rsidRPr="00EC6991">
        <w:rPr>
          <w:rStyle w:val="OpmaakprofielHaarlemmerMTOsF"/>
          <w:rFonts w:ascii="Arial" w:hAnsi="Arial" w:cs="Arial"/>
          <w:sz w:val="20"/>
        </w:rPr>
        <w:t xml:space="preserve"> celtherapie’ wordt verstaan het gebruik bij mensen van </w:t>
      </w:r>
      <w:proofErr w:type="spellStart"/>
      <w:r w:rsidRPr="00EC6991">
        <w:rPr>
          <w:rStyle w:val="OpmaakprofielHaarlemmerMTOsF"/>
          <w:rFonts w:ascii="Arial" w:hAnsi="Arial" w:cs="Arial"/>
          <w:sz w:val="20"/>
        </w:rPr>
        <w:t>xenogene</w:t>
      </w:r>
      <w:proofErr w:type="spellEnd"/>
      <w:r w:rsidRPr="00EC6991">
        <w:rPr>
          <w:rStyle w:val="OpmaakprofielHaarlemmerMTOsF"/>
          <w:rFonts w:ascii="Arial" w:hAnsi="Arial" w:cs="Arial"/>
          <w:sz w:val="20"/>
        </w:rPr>
        <w:t xml:space="preserve"> (van dieren afkomstige) somatische levende cellen, waarvan de biologische eigenschappen door de manipulatie ervan zijn gewijzigd om een therapeutische,</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diagnostische of preventieve werking te bereiken. </w:t>
      </w:r>
    </w:p>
    <w:p w:rsidR="009254C1" w:rsidRPr="00EC6991" w:rsidRDefault="009254C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C644F" w:rsidRPr="00EC6991" w:rsidRDefault="006C644F"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i/>
          <w:sz w:val="20"/>
        </w:rPr>
      </w:pPr>
      <w:r w:rsidRPr="00EC6991">
        <w:rPr>
          <w:rStyle w:val="OpmaakprofielHaarlemmerMTOsF"/>
          <w:rFonts w:ascii="Arial" w:hAnsi="Arial" w:cs="Arial"/>
          <w:sz w:val="20"/>
        </w:rPr>
        <w:t xml:space="preserve">Voor zover </w:t>
      </w:r>
      <w:proofErr w:type="spellStart"/>
      <w:r w:rsidRPr="00EC6991">
        <w:rPr>
          <w:rStyle w:val="OpmaakprofielHaarlemmerMTOsF"/>
          <w:rFonts w:ascii="Arial" w:hAnsi="Arial" w:cs="Arial"/>
          <w:sz w:val="20"/>
        </w:rPr>
        <w:t>xenogene</w:t>
      </w:r>
      <w:proofErr w:type="spellEnd"/>
      <w:r w:rsidRPr="00EC6991">
        <w:rPr>
          <w:rStyle w:val="OpmaakprofielHaarlemmerMTOsF"/>
          <w:rFonts w:ascii="Arial" w:hAnsi="Arial" w:cs="Arial"/>
          <w:sz w:val="20"/>
        </w:rPr>
        <w:t xml:space="preserve"> celtherapie valt onder het verbod op grond van de </w:t>
      </w:r>
      <w:r w:rsidRPr="00EC6991">
        <w:rPr>
          <w:rFonts w:ascii="Arial" w:hAnsi="Arial" w:cs="Arial"/>
          <w:i/>
          <w:sz w:val="20"/>
        </w:rPr>
        <w:t>Wet op bijzondere</w:t>
      </w:r>
    </w:p>
    <w:p w:rsidR="006C644F" w:rsidRPr="00EC6991" w:rsidRDefault="006C644F"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Fonts w:ascii="Arial" w:hAnsi="Arial" w:cs="Arial"/>
          <w:i/>
          <w:sz w:val="20"/>
        </w:rPr>
        <w:t>medische verrichtingen</w:t>
      </w:r>
      <w:r w:rsidRPr="00EC6991">
        <w:rPr>
          <w:rStyle w:val="OpmaakprofielHaarlemmerMTOsF"/>
          <w:rFonts w:ascii="Arial" w:hAnsi="Arial" w:cs="Arial"/>
          <w:sz w:val="20"/>
        </w:rPr>
        <w:t xml:space="preserve"> tot het uitvoeren van </w:t>
      </w:r>
      <w:proofErr w:type="spellStart"/>
      <w:r w:rsidRPr="00EC6991">
        <w:rPr>
          <w:rStyle w:val="OpmaakprofielHaarlemmerMTOsF"/>
          <w:rFonts w:ascii="Arial" w:hAnsi="Arial" w:cs="Arial"/>
          <w:sz w:val="20"/>
        </w:rPr>
        <w:t>xenotransplantatie</w:t>
      </w:r>
      <w:proofErr w:type="spellEnd"/>
      <w:r w:rsidRPr="00EC6991">
        <w:rPr>
          <w:rStyle w:val="OpmaakprofielHaarlemmerMTOsF"/>
          <w:rFonts w:ascii="Arial" w:hAnsi="Arial" w:cs="Arial"/>
          <w:sz w:val="20"/>
        </w:rPr>
        <w:t xml:space="preserve">, mag </w:t>
      </w:r>
      <w:proofErr w:type="spellStart"/>
      <w:r w:rsidRPr="00EC6991">
        <w:rPr>
          <w:rStyle w:val="OpmaakprofielHaarlemmerMTOsF"/>
          <w:rFonts w:ascii="Arial" w:hAnsi="Arial" w:cs="Arial"/>
          <w:sz w:val="20"/>
        </w:rPr>
        <w:t>xenogene</w:t>
      </w:r>
      <w:proofErr w:type="spellEnd"/>
      <w:r w:rsidRPr="00EC6991">
        <w:rPr>
          <w:rStyle w:val="OpmaakprofielHaarlemmerMTOsF"/>
          <w:rFonts w:ascii="Arial" w:hAnsi="Arial" w:cs="Arial"/>
          <w:sz w:val="20"/>
        </w:rPr>
        <w:t xml:space="preserve"> celtherapie</w:t>
      </w:r>
    </w:p>
    <w:p w:rsidR="006C644F" w:rsidRPr="00EC6991" w:rsidRDefault="006C644F"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slechts worden verricht indien het op grond van de </w:t>
      </w:r>
      <w:r w:rsidRPr="00EC6991">
        <w:rPr>
          <w:rFonts w:ascii="Arial" w:hAnsi="Arial" w:cs="Arial"/>
          <w:i/>
          <w:sz w:val="20"/>
        </w:rPr>
        <w:t>Wet op bijzondere medische verrichtingen</w:t>
      </w:r>
      <w:r w:rsidRPr="00EC6991">
        <w:rPr>
          <w:rStyle w:val="OpmaakprofielHaarlemmerMTOsF"/>
          <w:rFonts w:ascii="Arial" w:hAnsi="Arial" w:cs="Arial"/>
          <w:sz w:val="20"/>
        </w:rPr>
        <w:t xml:space="preserve"> is</w:t>
      </w:r>
    </w:p>
    <w:p w:rsidR="006C644F" w:rsidRPr="00EC6991" w:rsidRDefault="006C644F"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aangewezen. Op grond van deze wet kunnen slechts verrichtingen worden aangewezen waarbij</w:t>
      </w:r>
    </w:p>
    <w:p w:rsidR="006C644F" w:rsidRPr="00EC6991" w:rsidRDefault="006C644F"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naar heersend medisch inzicht onaanvaardbare risico’s voor de patiënt zijn uitgesloten.</w:t>
      </w:r>
    </w:p>
    <w:p w:rsidR="009254C1" w:rsidRPr="00EC6991" w:rsidRDefault="009254C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37907" w:rsidRPr="00EC6991" w:rsidRDefault="009254C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Onder ‘</w:t>
      </w:r>
      <w:proofErr w:type="spellStart"/>
      <w:r w:rsidRPr="00EC6991">
        <w:rPr>
          <w:rStyle w:val="OpmaakprofielHaarlemmerMTOsF"/>
          <w:rFonts w:ascii="Arial" w:hAnsi="Arial" w:cs="Arial"/>
          <w:sz w:val="20"/>
        </w:rPr>
        <w:t>xenotransplantatie</w:t>
      </w:r>
      <w:proofErr w:type="spellEnd"/>
      <w:r w:rsidRPr="00EC6991">
        <w:rPr>
          <w:rStyle w:val="OpmaakprofielHaarlemmerMTOsF"/>
          <w:rFonts w:ascii="Arial" w:hAnsi="Arial" w:cs="Arial"/>
          <w:sz w:val="20"/>
        </w:rPr>
        <w:t xml:space="preserve">’ wordt verstaan elke procedure die de transplantatie, implantatie of infusie in een menselijke ontvanger omvat van hetzij levende weefsels of organen die van dieren afkomstig zijn, hetzij menselijke lichaamsvloeistoffen, cellen, weefsels of organen die ex </w:t>
      </w:r>
      <w:proofErr w:type="spellStart"/>
      <w:r w:rsidRPr="00EC6991">
        <w:rPr>
          <w:rStyle w:val="OpmaakprofielHaarlemmerMTOsF"/>
          <w:rFonts w:ascii="Arial" w:hAnsi="Arial" w:cs="Arial"/>
          <w:sz w:val="20"/>
        </w:rPr>
        <w:t>vivo</w:t>
      </w:r>
      <w:proofErr w:type="spellEnd"/>
      <w:r w:rsidRPr="00EC6991">
        <w:rPr>
          <w:rStyle w:val="OpmaakprofielHaarlemmerMTOsF"/>
          <w:rFonts w:ascii="Arial" w:hAnsi="Arial" w:cs="Arial"/>
          <w:sz w:val="20"/>
        </w:rPr>
        <w:t xml:space="preserve"> in</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aanraking zijn gekomen met levende dierlijke cellen, weefsels of organen.</w:t>
      </w:r>
    </w:p>
    <w:p w:rsidR="00637907" w:rsidRPr="00EC6991" w:rsidRDefault="0063790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AA0273" w:rsidRPr="00EC6991" w:rsidRDefault="009254C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Interv</w:t>
      </w:r>
      <w:r w:rsidR="00455887" w:rsidRPr="00EC6991">
        <w:rPr>
          <w:rStyle w:val="OpmaakprofielHaarlemmerMTOsF"/>
          <w:rFonts w:ascii="Arial" w:hAnsi="Arial" w:cs="Arial"/>
          <w:sz w:val="20"/>
        </w:rPr>
        <w:t xml:space="preserve">entie met </w:t>
      </w:r>
      <w:proofErr w:type="spellStart"/>
      <w:r w:rsidR="00455887" w:rsidRPr="00EC6991">
        <w:rPr>
          <w:rStyle w:val="OpmaakprofielHaarlemmerMTOsF"/>
          <w:rFonts w:ascii="Arial" w:hAnsi="Arial" w:cs="Arial"/>
          <w:sz w:val="20"/>
        </w:rPr>
        <w:t>xenogene</w:t>
      </w:r>
      <w:proofErr w:type="spellEnd"/>
      <w:r w:rsidR="00455887" w:rsidRPr="00EC6991">
        <w:rPr>
          <w:rStyle w:val="OpmaakprofielHaarlemmerMTOsF"/>
          <w:rFonts w:ascii="Arial" w:hAnsi="Arial" w:cs="Arial"/>
          <w:sz w:val="20"/>
        </w:rPr>
        <w:t xml:space="preserve"> dode cellen </w:t>
      </w:r>
      <w:r w:rsidRPr="00EC6991">
        <w:rPr>
          <w:rStyle w:val="OpmaakprofielHaarlemmerMTOsF"/>
          <w:rFonts w:ascii="Arial" w:hAnsi="Arial" w:cs="Arial"/>
          <w:sz w:val="20"/>
        </w:rPr>
        <w:t>valt niet onder deze categorie.</w:t>
      </w:r>
    </w:p>
    <w:p w:rsidR="009254C1" w:rsidRPr="00EC6991" w:rsidRDefault="009254C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CB5F02" w:rsidRPr="00EC6991" w:rsidRDefault="00CB5F0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 xml:space="preserve">C16i: Interferentie RNA </w:t>
      </w:r>
    </w:p>
    <w:p w:rsidR="00CB5F02" w:rsidRPr="00EC6991" w:rsidRDefault="00CB5F0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Vul hier, indien bekend, de </w:t>
      </w:r>
      <w:proofErr w:type="spellStart"/>
      <w:r w:rsidRPr="00EC6991">
        <w:rPr>
          <w:rStyle w:val="OpmaakprofielHaarlemmerMTOsF"/>
          <w:rFonts w:ascii="Arial" w:hAnsi="Arial" w:cs="Arial"/>
          <w:sz w:val="20"/>
        </w:rPr>
        <w:t>specialiténaam</w:t>
      </w:r>
      <w:proofErr w:type="spellEnd"/>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én</w:t>
      </w:r>
      <w:proofErr w:type="spellEnd"/>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de generieke naam</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van het </w:t>
      </w:r>
      <w:r w:rsidR="00500B2A" w:rsidRPr="00EC6991">
        <w:rPr>
          <w:rStyle w:val="OpmaakprofielHaarlemmerMTOsF"/>
          <w:rFonts w:ascii="Arial" w:hAnsi="Arial" w:cs="Arial"/>
          <w:sz w:val="20"/>
        </w:rPr>
        <w:t>product</w:t>
      </w:r>
      <w:r w:rsidRPr="00EC6991">
        <w:rPr>
          <w:rStyle w:val="OpmaakprofielHaarlemmerMTOsF"/>
          <w:rFonts w:ascii="Arial" w:hAnsi="Arial" w:cs="Arial"/>
          <w:sz w:val="20"/>
        </w:rPr>
        <w:t xml:space="preserve"> in. U moet zowel de gegevens over het onderzoeksproduct als over het referentieproduct vermelden.</w:t>
      </w:r>
      <w:r w:rsidR="00D958B8" w:rsidRPr="00EC6991">
        <w:rPr>
          <w:rStyle w:val="OpmaakprofielHaarlemmerMTOsF"/>
          <w:rFonts w:ascii="Arial" w:hAnsi="Arial" w:cs="Arial"/>
          <w:sz w:val="20"/>
        </w:rPr>
        <w:t xml:space="preserve"> </w:t>
      </w:r>
    </w:p>
    <w:p w:rsidR="00CB5F02" w:rsidRPr="00EC6991" w:rsidRDefault="00CB5F0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43550C"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9254C1" w:rsidRPr="00EC6991">
        <w:rPr>
          <w:rStyle w:val="OpmaakprofielHaarlemmerMTOsF"/>
          <w:rFonts w:ascii="Arial" w:hAnsi="Arial" w:cs="Arial"/>
          <w:b/>
          <w:sz w:val="20"/>
        </w:rPr>
        <w:t>1</w:t>
      </w:r>
      <w:r w:rsidR="00CB5F02" w:rsidRPr="00EC6991">
        <w:rPr>
          <w:rStyle w:val="OpmaakprofielHaarlemmerMTOsF"/>
          <w:rFonts w:ascii="Arial" w:hAnsi="Arial" w:cs="Arial"/>
          <w:b/>
          <w:sz w:val="20"/>
        </w:rPr>
        <w:t xml:space="preserve">6j: </w:t>
      </w:r>
      <w:proofErr w:type="spellStart"/>
      <w:r w:rsidR="0043550C" w:rsidRPr="00EC6991">
        <w:rPr>
          <w:rStyle w:val="OpmaakprofielHaarlemmerMTOsF"/>
          <w:rFonts w:ascii="Arial" w:hAnsi="Arial" w:cs="Arial"/>
          <w:b/>
          <w:sz w:val="20"/>
        </w:rPr>
        <w:t>Antisense</w:t>
      </w:r>
      <w:proofErr w:type="spellEnd"/>
      <w:r w:rsidR="0043550C" w:rsidRPr="00EC6991">
        <w:rPr>
          <w:rStyle w:val="OpmaakprofielHaarlemmerMTOsF"/>
          <w:rFonts w:ascii="Arial" w:hAnsi="Arial" w:cs="Arial"/>
          <w:b/>
          <w:sz w:val="20"/>
        </w:rPr>
        <w:t xml:space="preserve"> </w:t>
      </w:r>
      <w:proofErr w:type="spellStart"/>
      <w:r w:rsidR="0043550C" w:rsidRPr="00EC6991">
        <w:rPr>
          <w:rStyle w:val="OpmaakprofielHaarlemmerMTOsF"/>
          <w:rFonts w:ascii="Arial" w:hAnsi="Arial" w:cs="Arial"/>
          <w:b/>
          <w:sz w:val="20"/>
        </w:rPr>
        <w:t>oligonucleotiden</w:t>
      </w:r>
      <w:proofErr w:type="spellEnd"/>
    </w:p>
    <w:p w:rsidR="0043550C" w:rsidRPr="00EC6991" w:rsidRDefault="0043550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Vul hier, indien bekend, de specialiténaam én de generieke naam van het product in. U moet zowel de gegevens over het onderzoeksproduct als over het referentieproduct vermelden.</w:t>
      </w:r>
    </w:p>
    <w:p w:rsidR="0043550C" w:rsidRPr="00EC6991" w:rsidRDefault="0043550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p>
    <w:p w:rsidR="009254C1" w:rsidRPr="00EC6991" w:rsidRDefault="0043550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 xml:space="preserve">C16k: </w:t>
      </w:r>
      <w:r w:rsidR="00CB5F02" w:rsidRPr="00EC6991">
        <w:rPr>
          <w:rStyle w:val="OpmaakprofielHaarlemmerMTOsF"/>
          <w:rFonts w:ascii="Arial" w:hAnsi="Arial" w:cs="Arial"/>
          <w:b/>
          <w:sz w:val="20"/>
        </w:rPr>
        <w:t>Andere interventie</w:t>
      </w:r>
    </w:p>
    <w:p w:rsidR="009254C1" w:rsidRPr="00EC6991" w:rsidRDefault="009254C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Vul hier de interventie in die niet wordt gedekt door één van de categorieën vermeld bij vraag </w:t>
      </w:r>
      <w:r w:rsidR="00313AED" w:rsidRPr="00EC6991">
        <w:rPr>
          <w:rStyle w:val="OpmaakprofielHaarlemmerMTOsF"/>
          <w:rFonts w:ascii="Arial" w:hAnsi="Arial" w:cs="Arial"/>
          <w:sz w:val="20"/>
        </w:rPr>
        <w:t>C</w:t>
      </w:r>
      <w:r w:rsidRPr="00EC6991">
        <w:rPr>
          <w:rStyle w:val="OpmaakprofielHaarlemmerMTOsF"/>
          <w:rFonts w:ascii="Arial" w:hAnsi="Arial" w:cs="Arial"/>
          <w:sz w:val="20"/>
        </w:rPr>
        <w:t>1</w:t>
      </w:r>
      <w:r w:rsidR="00CB5F02" w:rsidRPr="00EC6991">
        <w:rPr>
          <w:rStyle w:val="OpmaakprofielHaarlemmerMTOsF"/>
          <w:rFonts w:ascii="Arial" w:hAnsi="Arial" w:cs="Arial"/>
          <w:sz w:val="20"/>
        </w:rPr>
        <w:t>6</w:t>
      </w:r>
      <w:r w:rsidRPr="00EC6991">
        <w:rPr>
          <w:rStyle w:val="OpmaakprofielHaarlemmerMTOsF"/>
          <w:rFonts w:ascii="Arial" w:hAnsi="Arial" w:cs="Arial"/>
          <w:sz w:val="20"/>
        </w:rPr>
        <w:t xml:space="preserve">a t/m </w:t>
      </w:r>
      <w:r w:rsidR="00313AED" w:rsidRPr="00EC6991">
        <w:rPr>
          <w:rStyle w:val="OpmaakprofielHaarlemmerMTOsF"/>
          <w:rFonts w:ascii="Arial" w:hAnsi="Arial" w:cs="Arial"/>
          <w:sz w:val="20"/>
        </w:rPr>
        <w:t>C</w:t>
      </w:r>
      <w:r w:rsidRPr="00EC6991">
        <w:rPr>
          <w:rStyle w:val="OpmaakprofielHaarlemmerMTOsF"/>
          <w:rFonts w:ascii="Arial" w:hAnsi="Arial" w:cs="Arial"/>
          <w:sz w:val="20"/>
        </w:rPr>
        <w:t>1</w:t>
      </w:r>
      <w:r w:rsidR="00CB5F02" w:rsidRPr="00EC6991">
        <w:rPr>
          <w:rStyle w:val="OpmaakprofielHaarlemmerMTOsF"/>
          <w:rFonts w:ascii="Arial" w:hAnsi="Arial" w:cs="Arial"/>
          <w:sz w:val="20"/>
        </w:rPr>
        <w:t>6</w:t>
      </w:r>
      <w:r w:rsidR="00412372" w:rsidRPr="00EC6991">
        <w:rPr>
          <w:rStyle w:val="OpmaakprofielHaarlemmerMTOsF"/>
          <w:rFonts w:ascii="Arial" w:hAnsi="Arial" w:cs="Arial"/>
          <w:sz w:val="20"/>
        </w:rPr>
        <w:t>h</w:t>
      </w:r>
      <w:r w:rsidRPr="00EC6991">
        <w:rPr>
          <w:rStyle w:val="OpmaakprofielHaarlemmerMTOsF"/>
          <w:rFonts w:ascii="Arial" w:hAnsi="Arial" w:cs="Arial"/>
          <w:sz w:val="20"/>
        </w:rPr>
        <w:t xml:space="preserve">, maar die wel valt onder de </w:t>
      </w:r>
      <w:r w:rsidR="00CB5F02" w:rsidRPr="00EC6991">
        <w:rPr>
          <w:rStyle w:val="OpmaakprofielHaarlemmerMTOsF"/>
          <w:rFonts w:ascii="Arial" w:hAnsi="Arial" w:cs="Arial"/>
          <w:sz w:val="20"/>
        </w:rPr>
        <w:t>reikwijdte van onderzoek met geneesmiddelen als bedoeld in de WMO.</w:t>
      </w:r>
    </w:p>
    <w:p w:rsidR="00AF5442" w:rsidRPr="00EC6991" w:rsidRDefault="00AF544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A10E58" w:rsidRPr="00EC6991" w:rsidRDefault="009116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 xml:space="preserve">C17 </w:t>
      </w:r>
      <w:r w:rsidR="00945AB1" w:rsidRPr="00EC6991">
        <w:rPr>
          <w:rStyle w:val="OpmaakprofielHaarlemmerMTOsF"/>
          <w:rFonts w:ascii="Arial" w:hAnsi="Arial" w:cs="Arial"/>
          <w:b/>
          <w:sz w:val="20"/>
        </w:rPr>
        <w:t>Interventie</w:t>
      </w:r>
      <w:r w:rsidR="0068574D" w:rsidRPr="00EC6991">
        <w:rPr>
          <w:rStyle w:val="OpmaakprofielHaarlemmerMTOsF"/>
          <w:rFonts w:ascii="Arial" w:hAnsi="Arial" w:cs="Arial"/>
          <w:b/>
          <w:sz w:val="20"/>
        </w:rPr>
        <w:t xml:space="preserve"> </w:t>
      </w:r>
    </w:p>
    <w:p w:rsidR="00A10E58" w:rsidRPr="00EC6991" w:rsidRDefault="0068574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Als er sprake is van een andere interventie dan met geneesmiddelen of de proefpersonen ondergaan naast een interventie met een geneesmiddel (zie vraag C16) nog een andere interventie, </w:t>
      </w:r>
      <w:r w:rsidR="00313AED" w:rsidRPr="00EC6991">
        <w:rPr>
          <w:rStyle w:val="OpmaakprofielHaarlemmerMTOsF"/>
          <w:rFonts w:ascii="Arial" w:hAnsi="Arial" w:cs="Arial"/>
          <w:sz w:val="20"/>
        </w:rPr>
        <w:t xml:space="preserve">moet u </w:t>
      </w:r>
      <w:r w:rsidR="00A10E58" w:rsidRPr="00EC6991">
        <w:rPr>
          <w:rStyle w:val="OpmaakprofielHaarlemmerMTOsF"/>
          <w:rFonts w:ascii="Arial" w:hAnsi="Arial" w:cs="Arial"/>
          <w:sz w:val="20"/>
        </w:rPr>
        <w:t>hier vermeld</w:t>
      </w:r>
      <w:r w:rsidR="00313AED" w:rsidRPr="00EC6991">
        <w:rPr>
          <w:rStyle w:val="OpmaakprofielHaarlemmerMTOsF"/>
          <w:rFonts w:ascii="Arial" w:hAnsi="Arial" w:cs="Arial"/>
          <w:sz w:val="20"/>
        </w:rPr>
        <w:t>en</w:t>
      </w:r>
      <w:r w:rsidR="00A10E58" w:rsidRPr="00EC6991">
        <w:rPr>
          <w:rStyle w:val="OpmaakprofielHaarlemmerMTOsF"/>
          <w:rFonts w:ascii="Arial" w:hAnsi="Arial" w:cs="Arial"/>
          <w:sz w:val="20"/>
        </w:rPr>
        <w:t xml:space="preserve"> welke interventie </w:t>
      </w:r>
      <w:r w:rsidR="00C504C3" w:rsidRPr="00EC6991">
        <w:rPr>
          <w:rStyle w:val="OpmaakprofielHaarlemmerMTOsF"/>
          <w:rFonts w:ascii="Arial" w:hAnsi="Arial" w:cs="Arial"/>
          <w:sz w:val="20"/>
        </w:rPr>
        <w:t>het betreft</w:t>
      </w:r>
      <w:r w:rsidR="00A10E58" w:rsidRPr="00EC6991">
        <w:rPr>
          <w:rStyle w:val="OpmaakprofielHaarlemmerMTOsF"/>
          <w:rFonts w:ascii="Arial" w:hAnsi="Arial" w:cs="Arial"/>
          <w:sz w:val="20"/>
        </w:rPr>
        <w:t xml:space="preserve">. </w:t>
      </w:r>
      <w:r w:rsidR="00313AED" w:rsidRPr="00EC6991">
        <w:rPr>
          <w:rStyle w:val="OpmaakprofielHaarlemmerMTOsF"/>
          <w:rFonts w:ascii="Arial" w:hAnsi="Arial" w:cs="Arial"/>
          <w:sz w:val="20"/>
        </w:rPr>
        <w:t xml:space="preserve">U mag </w:t>
      </w:r>
      <w:r w:rsidR="00A10E58" w:rsidRPr="00EC6991">
        <w:rPr>
          <w:rStyle w:val="OpmaakprofielHaarlemmerMTOsF"/>
          <w:rFonts w:ascii="Arial" w:hAnsi="Arial" w:cs="Arial"/>
          <w:sz w:val="20"/>
        </w:rPr>
        <w:t>meer dan één categorie aanvink</w:t>
      </w:r>
      <w:r w:rsidR="00313AED" w:rsidRPr="00EC6991">
        <w:rPr>
          <w:rStyle w:val="OpmaakprofielHaarlemmerMTOsF"/>
          <w:rFonts w:ascii="Arial" w:hAnsi="Arial" w:cs="Arial"/>
          <w:sz w:val="20"/>
        </w:rPr>
        <w:t>en</w:t>
      </w:r>
      <w:r w:rsidR="00A10E58" w:rsidRPr="00EC6991">
        <w:rPr>
          <w:rStyle w:val="OpmaakprofielHaarlemmerMTOsF"/>
          <w:rFonts w:ascii="Arial" w:hAnsi="Arial" w:cs="Arial"/>
          <w:sz w:val="20"/>
        </w:rPr>
        <w:t xml:space="preserve">. </w:t>
      </w:r>
    </w:p>
    <w:p w:rsidR="00500B2A" w:rsidRPr="00EC6991" w:rsidRDefault="00500B2A"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A10E58"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A10E58" w:rsidRPr="00EC6991">
        <w:rPr>
          <w:rStyle w:val="OpmaakprofielHaarlemmerMTOsF"/>
          <w:rFonts w:ascii="Arial" w:hAnsi="Arial" w:cs="Arial"/>
          <w:b/>
          <w:sz w:val="20"/>
        </w:rPr>
        <w:t>1</w:t>
      </w:r>
      <w:r w:rsidR="009116EE" w:rsidRPr="00EC6991">
        <w:rPr>
          <w:rStyle w:val="OpmaakprofielHaarlemmerMTOsF"/>
          <w:rFonts w:ascii="Arial" w:hAnsi="Arial" w:cs="Arial"/>
          <w:b/>
          <w:sz w:val="20"/>
        </w:rPr>
        <w:t>7</w:t>
      </w:r>
      <w:r w:rsidR="00A10E58" w:rsidRPr="00EC6991">
        <w:rPr>
          <w:rStyle w:val="OpmaakprofielHaarlemmerMTOsF"/>
          <w:rFonts w:ascii="Arial" w:hAnsi="Arial" w:cs="Arial"/>
          <w:b/>
          <w:sz w:val="20"/>
        </w:rPr>
        <w:t>a</w:t>
      </w:r>
      <w:r w:rsidR="00C504C3" w:rsidRPr="00EC6991">
        <w:rPr>
          <w:rStyle w:val="OpmaakprofielHaarlemmerMTOsF"/>
          <w:rFonts w:ascii="Arial" w:hAnsi="Arial" w:cs="Arial"/>
          <w:b/>
          <w:sz w:val="20"/>
        </w:rPr>
        <w:t>: Medische hulpmiddelen</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Wanneer een medisch hulpmiddel in combinatie met een (al dan niet geregistreerd) geneesmiddel wordt gebruikt </w:t>
      </w:r>
      <w:r w:rsidR="009E6938" w:rsidRPr="00EC6991">
        <w:rPr>
          <w:rStyle w:val="OpmaakprofielHaarlemmerMTOsF"/>
          <w:rFonts w:ascii="Arial" w:hAnsi="Arial" w:cs="Arial"/>
          <w:sz w:val="20"/>
        </w:rPr>
        <w:t xml:space="preserve">kan </w:t>
      </w:r>
      <w:r w:rsidR="008B3327" w:rsidRPr="00EC6991">
        <w:rPr>
          <w:rStyle w:val="OpmaakprofielHaarlemmerMTOsF"/>
          <w:rFonts w:ascii="Arial" w:hAnsi="Arial" w:cs="Arial"/>
          <w:sz w:val="20"/>
        </w:rPr>
        <w:t>er sprake van geneesmiddelenonderzoek als bedoeld in de WMO</w:t>
      </w:r>
      <w:r w:rsidR="00313AED"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en </w:t>
      </w:r>
      <w:r w:rsidR="00313AED" w:rsidRPr="00EC6991">
        <w:rPr>
          <w:rStyle w:val="OpmaakprofielHaarlemmerMTOsF"/>
          <w:rFonts w:ascii="Arial" w:hAnsi="Arial" w:cs="Arial"/>
          <w:sz w:val="20"/>
        </w:rPr>
        <w:t>moet u tevens</w:t>
      </w:r>
      <w:r w:rsidRPr="00EC6991">
        <w:rPr>
          <w:rStyle w:val="OpmaakprofielHaarlemmerMTOsF"/>
          <w:rFonts w:ascii="Arial" w:hAnsi="Arial" w:cs="Arial"/>
          <w:sz w:val="20"/>
        </w:rPr>
        <w:t xml:space="preserve"> vraag </w:t>
      </w:r>
      <w:r w:rsidR="00313AED" w:rsidRPr="00EC6991">
        <w:rPr>
          <w:rStyle w:val="OpmaakprofielHaarlemmerMTOsF"/>
          <w:rFonts w:ascii="Arial" w:hAnsi="Arial" w:cs="Arial"/>
          <w:sz w:val="20"/>
        </w:rPr>
        <w:t>C</w:t>
      </w:r>
      <w:r w:rsidRPr="00EC6991">
        <w:rPr>
          <w:rStyle w:val="OpmaakprofielHaarlemmerMTOsF"/>
          <w:rFonts w:ascii="Arial" w:hAnsi="Arial" w:cs="Arial"/>
          <w:sz w:val="20"/>
        </w:rPr>
        <w:t>1</w:t>
      </w:r>
      <w:r w:rsidR="00C504C3" w:rsidRPr="00EC6991">
        <w:rPr>
          <w:rStyle w:val="OpmaakprofielHaarlemmerMTOsF"/>
          <w:rFonts w:ascii="Arial" w:hAnsi="Arial" w:cs="Arial"/>
          <w:sz w:val="20"/>
        </w:rPr>
        <w:t>6</w:t>
      </w:r>
      <w:r w:rsidRPr="00EC6991">
        <w:rPr>
          <w:rStyle w:val="OpmaakprofielHaarlemmerMTOsF"/>
          <w:rFonts w:ascii="Arial" w:hAnsi="Arial" w:cs="Arial"/>
          <w:sz w:val="20"/>
        </w:rPr>
        <w:t xml:space="preserve">a </w:t>
      </w:r>
      <w:r w:rsidR="00313AED" w:rsidRPr="00EC6991">
        <w:rPr>
          <w:rStyle w:val="OpmaakprofielHaarlemmerMTOsF"/>
          <w:rFonts w:ascii="Arial" w:hAnsi="Arial" w:cs="Arial"/>
          <w:sz w:val="20"/>
        </w:rPr>
        <w:t>i</w:t>
      </w:r>
      <w:r w:rsidRPr="00EC6991">
        <w:rPr>
          <w:rStyle w:val="OpmaakprofielHaarlemmerMTOsF"/>
          <w:rFonts w:ascii="Arial" w:hAnsi="Arial" w:cs="Arial"/>
          <w:sz w:val="20"/>
        </w:rPr>
        <w:t>nvul</w:t>
      </w:r>
      <w:r w:rsidR="00313AED" w:rsidRPr="00EC6991">
        <w:rPr>
          <w:rStyle w:val="OpmaakprofielHaarlemmerMTOsF"/>
          <w:rFonts w:ascii="Arial" w:hAnsi="Arial" w:cs="Arial"/>
          <w:sz w:val="20"/>
        </w:rPr>
        <w:t>len</w:t>
      </w:r>
      <w:r w:rsidRPr="00EC6991">
        <w:rPr>
          <w:rStyle w:val="OpmaakprofielHaarlemmerMTOsF"/>
          <w:rFonts w:ascii="Arial" w:hAnsi="Arial" w:cs="Arial"/>
          <w:sz w:val="20"/>
        </w:rPr>
        <w:t>.</w:t>
      </w:r>
      <w:r w:rsidR="009E6938" w:rsidRPr="00EC6991">
        <w:rPr>
          <w:rStyle w:val="OpmaakprofielHaarlemmerMTOsF"/>
          <w:rFonts w:ascii="Arial" w:hAnsi="Arial" w:cs="Arial"/>
          <w:sz w:val="20"/>
        </w:rPr>
        <w:t xml:space="preserve"> Meer informatie over de definitie van onderzoek met medische hulpmiddelen kunt u vinden op de website van de CCMO (</w:t>
      </w:r>
      <w:hyperlink r:id="rId15" w:history="1">
        <w:r w:rsidR="009E6938" w:rsidRPr="00EC6991">
          <w:rPr>
            <w:rStyle w:val="Hyperlink"/>
            <w:rFonts w:ascii="Arial" w:hAnsi="Arial" w:cs="Arial"/>
            <w:sz w:val="20"/>
          </w:rPr>
          <w:t>www.ccmo.nl</w:t>
        </w:r>
      </w:hyperlink>
      <w:r w:rsidR="009E6938" w:rsidRPr="00EC6991">
        <w:rPr>
          <w:rStyle w:val="OpmaakprofielHaarlemmerMTOsF"/>
          <w:rFonts w:ascii="Arial" w:hAnsi="Arial" w:cs="Arial"/>
          <w:sz w:val="20"/>
        </w:rPr>
        <w:t>, ga naar ‘Onderzoekers – stappenplan BI- geneesmiddelenonderzoek?’.</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Medische hulpmiddelen worden in de </w:t>
      </w:r>
      <w:r w:rsidRPr="00EC6991">
        <w:rPr>
          <w:rFonts w:ascii="Arial" w:hAnsi="Arial" w:cs="Arial"/>
          <w:i/>
          <w:sz w:val="20"/>
        </w:rPr>
        <w:t>Wet op de medische hulpmiddelen</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als volgt gedefinieerd: </w:t>
      </w: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Een medisch hulpmiddel is een voorwerp, naar zijn aard bestemd om:</w:t>
      </w: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567" w:hanging="567"/>
        <w:rPr>
          <w:rFonts w:ascii="Arial" w:hAnsi="Arial" w:cs="Arial"/>
          <w:sz w:val="20"/>
        </w:rPr>
      </w:pPr>
      <w:r w:rsidRPr="00EC6991">
        <w:rPr>
          <w:rFonts w:ascii="Arial" w:hAnsi="Arial" w:cs="Arial"/>
          <w:sz w:val="20"/>
        </w:rPr>
        <w:t>1.</w:t>
      </w:r>
      <w:r w:rsidRPr="00EC6991">
        <w:rPr>
          <w:rFonts w:ascii="Arial" w:hAnsi="Arial" w:cs="Arial"/>
          <w:sz w:val="20"/>
        </w:rPr>
        <w:tab/>
        <w:t>te worden gebruikt bij een behandeling ter genezing, leniging of voorkoming van enige ziekte, ziekteverschijnsel, pijn, verwonding of gebrek bij de mens,</w:t>
      </w: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2.</w:t>
      </w:r>
      <w:r w:rsidRPr="00EC6991">
        <w:rPr>
          <w:rStyle w:val="OpmaakprofielHaarlemmerMTOsF"/>
          <w:rFonts w:ascii="Arial" w:hAnsi="Arial" w:cs="Arial"/>
          <w:sz w:val="20"/>
        </w:rPr>
        <w:tab/>
        <w:t>te worden gebruikt om bij de mens een medische diagnose te stellen, of</w:t>
      </w: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567" w:hanging="567"/>
        <w:rPr>
          <w:rFonts w:ascii="Arial" w:hAnsi="Arial" w:cs="Arial"/>
          <w:sz w:val="20"/>
        </w:rPr>
      </w:pPr>
      <w:r w:rsidRPr="00EC6991">
        <w:rPr>
          <w:rFonts w:ascii="Arial" w:hAnsi="Arial" w:cs="Arial"/>
          <w:sz w:val="20"/>
        </w:rPr>
        <w:t>3.</w:t>
      </w:r>
      <w:r w:rsidRPr="00EC6991">
        <w:rPr>
          <w:rFonts w:ascii="Arial" w:hAnsi="Arial" w:cs="Arial"/>
          <w:sz w:val="20"/>
        </w:rPr>
        <w:tab/>
        <w:t>op, aan of in het menselijk lichaam te worden gebruikt, teneinde een onderdeel van het menselijk lichaam te vervangen, te versterken of het herstel daarvan te bevorderen, dan wel gevolgen teweeg te brengen met betrekking tot de werking van een onderdeel van het menselijk lichaam.</w:t>
      </w: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Bij het gebruik van medische hulpmiddelen moet in het protocol vermeld worden of - indien van toepassing - de aangewezen instantie (onder andere de Inspectie van de Gezondheidszorg) in kennis </w:t>
      </w:r>
      <w:r w:rsidRPr="00EC6991">
        <w:rPr>
          <w:rStyle w:val="OpmaakprofielHaarlemmerMTOsF"/>
          <w:rFonts w:ascii="Arial" w:hAnsi="Arial" w:cs="Arial"/>
          <w:sz w:val="20"/>
        </w:rPr>
        <w:lastRenderedPageBreak/>
        <w:t xml:space="preserve">is/wordt gesteld van het onderzoek, en of advies is gevraagd aan een terzake deskundige in de instelling (advies bijvoegen). </w:t>
      </w: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Risicoclassificatie medische hulpmiddelen:</w:t>
      </w: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1695" w:hanging="1695"/>
        <w:rPr>
          <w:rFonts w:ascii="Arial" w:hAnsi="Arial" w:cs="Arial"/>
          <w:sz w:val="20"/>
        </w:rPr>
      </w:pPr>
      <w:r w:rsidRPr="00EC6991">
        <w:rPr>
          <w:rFonts w:ascii="Arial" w:hAnsi="Arial" w:cs="Arial"/>
          <w:sz w:val="20"/>
        </w:rPr>
        <w:t xml:space="preserve">Klasse I: </w:t>
      </w:r>
      <w:r w:rsidRPr="00EC6991">
        <w:rPr>
          <w:rFonts w:ascii="Arial" w:hAnsi="Arial" w:cs="Arial"/>
          <w:sz w:val="20"/>
        </w:rPr>
        <w:tab/>
      </w:r>
      <w:r w:rsidRPr="00EC6991">
        <w:rPr>
          <w:rFonts w:ascii="Arial" w:hAnsi="Arial" w:cs="Arial"/>
          <w:sz w:val="20"/>
        </w:rPr>
        <w:tab/>
      </w:r>
      <w:r w:rsidR="00312F67" w:rsidRPr="00EC6991">
        <w:rPr>
          <w:rFonts w:ascii="Arial" w:hAnsi="Arial" w:cs="Arial"/>
          <w:sz w:val="20"/>
        </w:rPr>
        <w:tab/>
      </w:r>
      <w:r w:rsidRPr="00EC6991">
        <w:rPr>
          <w:rFonts w:ascii="Arial" w:hAnsi="Arial" w:cs="Arial"/>
          <w:sz w:val="20"/>
        </w:rPr>
        <w:t xml:space="preserve">tot deze producten worden in het algemeen de </w:t>
      </w:r>
      <w:proofErr w:type="spellStart"/>
      <w:r w:rsidRPr="00EC6991">
        <w:rPr>
          <w:rFonts w:ascii="Arial" w:hAnsi="Arial" w:cs="Arial"/>
          <w:sz w:val="20"/>
        </w:rPr>
        <w:t>niet-invasieve</w:t>
      </w:r>
      <w:proofErr w:type="spellEnd"/>
      <w:r w:rsidRPr="00EC6991">
        <w:rPr>
          <w:rFonts w:ascii="Arial" w:hAnsi="Arial" w:cs="Arial"/>
          <w:sz w:val="20"/>
        </w:rPr>
        <w:t xml:space="preserve"> medische</w:t>
      </w:r>
      <w:r w:rsidR="00D958B8" w:rsidRPr="00EC6991">
        <w:rPr>
          <w:rFonts w:ascii="Arial" w:hAnsi="Arial" w:cs="Arial"/>
          <w:sz w:val="20"/>
        </w:rPr>
        <w:t xml:space="preserve"> </w:t>
      </w:r>
      <w:r w:rsidR="00312F67" w:rsidRPr="00EC6991">
        <w:rPr>
          <w:rFonts w:ascii="Arial" w:hAnsi="Arial" w:cs="Arial"/>
          <w:sz w:val="20"/>
        </w:rPr>
        <w:t>h</w:t>
      </w:r>
      <w:r w:rsidRPr="00EC6991">
        <w:rPr>
          <w:rFonts w:ascii="Arial" w:hAnsi="Arial" w:cs="Arial"/>
          <w:sz w:val="20"/>
        </w:rPr>
        <w:t>ulpmiddelen gerekend</w:t>
      </w: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1695" w:hanging="1695"/>
        <w:rPr>
          <w:rFonts w:ascii="Arial" w:hAnsi="Arial" w:cs="Arial"/>
          <w:sz w:val="20"/>
        </w:rPr>
      </w:pPr>
      <w:r w:rsidRPr="00EC6991">
        <w:rPr>
          <w:rFonts w:ascii="Arial" w:hAnsi="Arial" w:cs="Arial"/>
          <w:sz w:val="20"/>
        </w:rPr>
        <w:t xml:space="preserve">Klasse </w:t>
      </w:r>
      <w:proofErr w:type="spellStart"/>
      <w:r w:rsidRPr="00EC6991">
        <w:rPr>
          <w:rFonts w:ascii="Arial" w:hAnsi="Arial" w:cs="Arial"/>
          <w:sz w:val="20"/>
        </w:rPr>
        <w:t>IIa</w:t>
      </w:r>
      <w:proofErr w:type="spellEnd"/>
      <w:r w:rsidRPr="00EC6991">
        <w:rPr>
          <w:rFonts w:ascii="Arial" w:hAnsi="Arial" w:cs="Arial"/>
          <w:sz w:val="20"/>
        </w:rPr>
        <w:t xml:space="preserve"> en </w:t>
      </w:r>
      <w:proofErr w:type="spellStart"/>
      <w:r w:rsidRPr="00EC6991">
        <w:rPr>
          <w:rFonts w:ascii="Arial" w:hAnsi="Arial" w:cs="Arial"/>
          <w:sz w:val="20"/>
        </w:rPr>
        <w:t>IIb</w:t>
      </w:r>
      <w:proofErr w:type="spellEnd"/>
      <w:r w:rsidRPr="00EC6991">
        <w:rPr>
          <w:rFonts w:ascii="Arial" w:hAnsi="Arial" w:cs="Arial"/>
          <w:sz w:val="20"/>
        </w:rPr>
        <w:t>:</w:t>
      </w:r>
      <w:r w:rsidRPr="00EC6991">
        <w:rPr>
          <w:rFonts w:ascii="Arial" w:hAnsi="Arial" w:cs="Arial"/>
          <w:sz w:val="20"/>
        </w:rPr>
        <w:tab/>
        <w:t xml:space="preserve">in het algemeen worden </w:t>
      </w:r>
      <w:proofErr w:type="spellStart"/>
      <w:r w:rsidRPr="00EC6991">
        <w:rPr>
          <w:rFonts w:ascii="Arial" w:hAnsi="Arial" w:cs="Arial"/>
          <w:sz w:val="20"/>
        </w:rPr>
        <w:t>invasieve</w:t>
      </w:r>
      <w:proofErr w:type="spellEnd"/>
      <w:r w:rsidRPr="00EC6991">
        <w:rPr>
          <w:rFonts w:ascii="Arial" w:hAnsi="Arial" w:cs="Arial"/>
          <w:sz w:val="20"/>
        </w:rPr>
        <w:t xml:space="preserve"> medische hulpmiddelen in één van deze klassen ondergebracht</w:t>
      </w: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left="1695" w:hanging="1695"/>
        <w:rPr>
          <w:rFonts w:ascii="Arial" w:hAnsi="Arial" w:cs="Arial"/>
          <w:sz w:val="20"/>
        </w:rPr>
      </w:pPr>
      <w:r w:rsidRPr="00EC6991">
        <w:rPr>
          <w:rFonts w:ascii="Arial" w:hAnsi="Arial" w:cs="Arial"/>
          <w:sz w:val="20"/>
        </w:rPr>
        <w:t>Klasse III:</w:t>
      </w:r>
      <w:r w:rsidRPr="00EC6991">
        <w:rPr>
          <w:rFonts w:ascii="Arial" w:hAnsi="Arial" w:cs="Arial"/>
          <w:sz w:val="20"/>
        </w:rPr>
        <w:tab/>
      </w:r>
      <w:r w:rsidRPr="00EC6991">
        <w:rPr>
          <w:rFonts w:ascii="Arial" w:hAnsi="Arial" w:cs="Arial"/>
          <w:sz w:val="20"/>
        </w:rPr>
        <w:tab/>
      </w:r>
      <w:r w:rsidR="00312F67" w:rsidRPr="00EC6991">
        <w:rPr>
          <w:rFonts w:ascii="Arial" w:hAnsi="Arial" w:cs="Arial"/>
          <w:sz w:val="20"/>
        </w:rPr>
        <w:tab/>
      </w:r>
      <w:r w:rsidRPr="00EC6991">
        <w:rPr>
          <w:rFonts w:ascii="Arial" w:hAnsi="Arial" w:cs="Arial"/>
          <w:sz w:val="20"/>
        </w:rPr>
        <w:t>dit zijn medische hulpmiddelen die in directe relatie tot het hart- en vaatstelsel en het centraal zenuwstelsel worden aangewend</w:t>
      </w:r>
    </w:p>
    <w:p w:rsidR="00A10E58" w:rsidRPr="00EC6991" w:rsidRDefault="00A10E5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(Voor meer informatie: </w:t>
      </w:r>
      <w:r w:rsidRPr="00EC6991">
        <w:rPr>
          <w:rFonts w:ascii="Arial" w:hAnsi="Arial" w:cs="Arial"/>
          <w:i/>
          <w:sz w:val="20"/>
        </w:rPr>
        <w:t>Regeling classificatie medische hulpmiddelen</w:t>
      </w:r>
      <w:r w:rsidRPr="00EC6991">
        <w:rPr>
          <w:rStyle w:val="OpmaakprofielHaarlemmerMTOsF"/>
          <w:rFonts w:ascii="Arial" w:hAnsi="Arial" w:cs="Arial"/>
          <w:sz w:val="20"/>
        </w:rPr>
        <w:t xml:space="preserve">, Staatsblad 1995, </w:t>
      </w:r>
      <w:proofErr w:type="spellStart"/>
      <w:r w:rsidRPr="00EC6991">
        <w:rPr>
          <w:rStyle w:val="OpmaakprofielHaarlemmerMTOsF"/>
          <w:rFonts w:ascii="Arial" w:hAnsi="Arial" w:cs="Arial"/>
          <w:sz w:val="20"/>
        </w:rPr>
        <w:t>nr</w:t>
      </w:r>
      <w:proofErr w:type="spellEnd"/>
      <w:r w:rsidRPr="00EC6991">
        <w:rPr>
          <w:rStyle w:val="OpmaakprofielHaarlemmerMTOsF"/>
          <w:rFonts w:ascii="Arial" w:hAnsi="Arial" w:cs="Arial"/>
          <w:sz w:val="20"/>
        </w:rPr>
        <w:t xml:space="preserve"> 91.)</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12F67"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312F67" w:rsidRPr="00EC6991">
        <w:rPr>
          <w:rStyle w:val="OpmaakprofielHaarlemmerMTOsF"/>
          <w:rFonts w:ascii="Arial" w:hAnsi="Arial" w:cs="Arial"/>
          <w:b/>
          <w:sz w:val="20"/>
        </w:rPr>
        <w:t>1</w:t>
      </w:r>
      <w:r w:rsidR="009116EE" w:rsidRPr="00EC6991">
        <w:rPr>
          <w:rStyle w:val="OpmaakprofielHaarlemmerMTOsF"/>
          <w:rFonts w:ascii="Arial" w:hAnsi="Arial" w:cs="Arial"/>
          <w:b/>
          <w:sz w:val="20"/>
        </w:rPr>
        <w:t>7</w:t>
      </w:r>
      <w:r w:rsidR="00312F67" w:rsidRPr="00EC6991">
        <w:rPr>
          <w:rStyle w:val="OpmaakprofielHaarlemmerMTOsF"/>
          <w:rFonts w:ascii="Arial" w:hAnsi="Arial" w:cs="Arial"/>
          <w:b/>
          <w:sz w:val="20"/>
        </w:rPr>
        <w:t>b</w:t>
      </w:r>
      <w:r w:rsidR="00C504C3" w:rsidRPr="00EC6991">
        <w:rPr>
          <w:rStyle w:val="OpmaakprofielHaarlemmerMTOsF"/>
          <w:rFonts w:ascii="Arial" w:hAnsi="Arial" w:cs="Arial"/>
          <w:b/>
          <w:sz w:val="20"/>
        </w:rPr>
        <w:t>: Operatie</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Vul hier de operatie in</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die</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uitgevoerd wordt.</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12F67"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312F67" w:rsidRPr="00EC6991">
        <w:rPr>
          <w:rStyle w:val="OpmaakprofielHaarlemmerMTOsF"/>
          <w:rFonts w:ascii="Arial" w:hAnsi="Arial" w:cs="Arial"/>
          <w:b/>
          <w:sz w:val="20"/>
        </w:rPr>
        <w:t>1</w:t>
      </w:r>
      <w:r w:rsidR="009116EE" w:rsidRPr="00EC6991">
        <w:rPr>
          <w:rStyle w:val="OpmaakprofielHaarlemmerMTOsF"/>
          <w:rFonts w:ascii="Arial" w:hAnsi="Arial" w:cs="Arial"/>
          <w:b/>
          <w:sz w:val="20"/>
        </w:rPr>
        <w:t>7</w:t>
      </w:r>
      <w:r w:rsidR="00312F67" w:rsidRPr="00EC6991">
        <w:rPr>
          <w:rStyle w:val="OpmaakprofielHaarlemmerMTOsF"/>
          <w:rFonts w:ascii="Arial" w:hAnsi="Arial" w:cs="Arial"/>
          <w:b/>
          <w:sz w:val="20"/>
        </w:rPr>
        <w:t>c</w:t>
      </w:r>
      <w:r w:rsidR="00C504C3" w:rsidRPr="00EC6991">
        <w:rPr>
          <w:rStyle w:val="OpmaakprofielHaarlemmerMTOsF"/>
          <w:rFonts w:ascii="Arial" w:hAnsi="Arial" w:cs="Arial"/>
          <w:b/>
          <w:sz w:val="20"/>
        </w:rPr>
        <w:t>: Psychosociale interventie</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Vul hier in welke psychosociale interventie wordt toegepast.</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12F67"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312F67" w:rsidRPr="00EC6991">
        <w:rPr>
          <w:rStyle w:val="OpmaakprofielHaarlemmerMTOsF"/>
          <w:rFonts w:ascii="Arial" w:hAnsi="Arial" w:cs="Arial"/>
          <w:b/>
          <w:sz w:val="20"/>
        </w:rPr>
        <w:t>1</w:t>
      </w:r>
      <w:r w:rsidR="009116EE" w:rsidRPr="00EC6991">
        <w:rPr>
          <w:rStyle w:val="OpmaakprofielHaarlemmerMTOsF"/>
          <w:rFonts w:ascii="Arial" w:hAnsi="Arial" w:cs="Arial"/>
          <w:b/>
          <w:sz w:val="20"/>
        </w:rPr>
        <w:t>7</w:t>
      </w:r>
      <w:r w:rsidR="00312F67" w:rsidRPr="00EC6991">
        <w:rPr>
          <w:rStyle w:val="OpmaakprofielHaarlemmerMTOsF"/>
          <w:rFonts w:ascii="Arial" w:hAnsi="Arial" w:cs="Arial"/>
          <w:b/>
          <w:sz w:val="20"/>
        </w:rPr>
        <w:t>d</w:t>
      </w:r>
      <w:r w:rsidR="00C504C3" w:rsidRPr="00EC6991">
        <w:rPr>
          <w:rStyle w:val="OpmaakprofielHaarlemmerMTOsF"/>
          <w:rFonts w:ascii="Arial" w:hAnsi="Arial" w:cs="Arial"/>
          <w:b/>
          <w:sz w:val="20"/>
        </w:rPr>
        <w:t>: Voeding(stoffen)</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Vul hier in welke voedingstoffen of voedingsproducten worden toegediend.</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12F67"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312F67" w:rsidRPr="00EC6991">
        <w:rPr>
          <w:rStyle w:val="OpmaakprofielHaarlemmerMTOsF"/>
          <w:rFonts w:ascii="Arial" w:hAnsi="Arial" w:cs="Arial"/>
          <w:b/>
          <w:sz w:val="20"/>
        </w:rPr>
        <w:t>1</w:t>
      </w:r>
      <w:r w:rsidR="009116EE" w:rsidRPr="00EC6991">
        <w:rPr>
          <w:rStyle w:val="OpmaakprofielHaarlemmerMTOsF"/>
          <w:rFonts w:ascii="Arial" w:hAnsi="Arial" w:cs="Arial"/>
          <w:b/>
          <w:sz w:val="20"/>
        </w:rPr>
        <w:t>7</w:t>
      </w:r>
      <w:r w:rsidR="00312F67" w:rsidRPr="00EC6991">
        <w:rPr>
          <w:rStyle w:val="OpmaakprofielHaarlemmerMTOsF"/>
          <w:rFonts w:ascii="Arial" w:hAnsi="Arial" w:cs="Arial"/>
          <w:b/>
          <w:sz w:val="20"/>
        </w:rPr>
        <w:t>e</w:t>
      </w:r>
      <w:r w:rsidR="00C504C3" w:rsidRPr="00EC6991">
        <w:rPr>
          <w:rStyle w:val="OpmaakprofielHaarlemmerMTOsF"/>
          <w:rFonts w:ascii="Arial" w:hAnsi="Arial" w:cs="Arial"/>
          <w:b/>
          <w:sz w:val="20"/>
        </w:rPr>
        <w:t>: Bewegingstherapie</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Vul hier in welke bewegingstherapie gevolgd moet worden.</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12F67"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312F67" w:rsidRPr="00EC6991">
        <w:rPr>
          <w:rStyle w:val="OpmaakprofielHaarlemmerMTOsF"/>
          <w:rFonts w:ascii="Arial" w:hAnsi="Arial" w:cs="Arial"/>
          <w:b/>
          <w:sz w:val="20"/>
        </w:rPr>
        <w:t>1</w:t>
      </w:r>
      <w:r w:rsidR="009116EE" w:rsidRPr="00EC6991">
        <w:rPr>
          <w:rStyle w:val="OpmaakprofielHaarlemmerMTOsF"/>
          <w:rFonts w:ascii="Arial" w:hAnsi="Arial" w:cs="Arial"/>
          <w:b/>
          <w:sz w:val="20"/>
        </w:rPr>
        <w:t>7</w:t>
      </w:r>
      <w:r w:rsidR="00312F67" w:rsidRPr="00EC6991">
        <w:rPr>
          <w:rStyle w:val="OpmaakprofielHaarlemmerMTOsF"/>
          <w:rFonts w:ascii="Arial" w:hAnsi="Arial" w:cs="Arial"/>
          <w:b/>
          <w:sz w:val="20"/>
        </w:rPr>
        <w:t>f</w:t>
      </w:r>
      <w:r w:rsidR="00C504C3" w:rsidRPr="00EC6991">
        <w:rPr>
          <w:rStyle w:val="OpmaakprofielHaarlemmerMTOsF"/>
          <w:rFonts w:ascii="Arial" w:hAnsi="Arial" w:cs="Arial"/>
          <w:b/>
          <w:sz w:val="20"/>
        </w:rPr>
        <w:t>: Radioactieve straling</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Vul hier </w:t>
      </w:r>
      <w:r w:rsidR="00412372" w:rsidRPr="00EC6991">
        <w:rPr>
          <w:rStyle w:val="OpmaakprofielHaarlemmerMTOsF"/>
          <w:rFonts w:ascii="Arial" w:hAnsi="Arial" w:cs="Arial"/>
          <w:sz w:val="20"/>
        </w:rPr>
        <w:t xml:space="preserve">in </w:t>
      </w:r>
      <w:r w:rsidRPr="00EC6991">
        <w:rPr>
          <w:rStyle w:val="OpmaakprofielHaarlemmerMTOsF"/>
          <w:rFonts w:ascii="Arial" w:hAnsi="Arial" w:cs="Arial"/>
          <w:sz w:val="20"/>
        </w:rPr>
        <w:t>welke interventie met radioactieve straling plaats vindt. Geef tevens aan de grootte van de stralingsbelasting of verwijs naar de relevante pagina’s in het onderzoeksprotocol.</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12F67"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312F67" w:rsidRPr="00EC6991">
        <w:rPr>
          <w:rStyle w:val="OpmaakprofielHaarlemmerMTOsF"/>
          <w:rFonts w:ascii="Arial" w:hAnsi="Arial" w:cs="Arial"/>
          <w:b/>
          <w:sz w:val="20"/>
        </w:rPr>
        <w:t>1</w:t>
      </w:r>
      <w:r w:rsidR="009116EE" w:rsidRPr="00EC6991">
        <w:rPr>
          <w:rStyle w:val="OpmaakprofielHaarlemmerMTOsF"/>
          <w:rFonts w:ascii="Arial" w:hAnsi="Arial" w:cs="Arial"/>
          <w:b/>
          <w:sz w:val="20"/>
        </w:rPr>
        <w:t>7</w:t>
      </w:r>
      <w:r w:rsidR="00312F67" w:rsidRPr="00EC6991">
        <w:rPr>
          <w:rStyle w:val="OpmaakprofielHaarlemmerMTOsF"/>
          <w:rFonts w:ascii="Arial" w:hAnsi="Arial" w:cs="Arial"/>
          <w:b/>
          <w:sz w:val="20"/>
        </w:rPr>
        <w:t>g</w:t>
      </w:r>
      <w:r w:rsidR="00C504C3" w:rsidRPr="00EC6991">
        <w:rPr>
          <w:rStyle w:val="OpmaakprofielHaarlemmerMTOsF"/>
          <w:rFonts w:ascii="Arial" w:hAnsi="Arial" w:cs="Arial"/>
          <w:b/>
          <w:sz w:val="20"/>
        </w:rPr>
        <w:t>: Blootstellingsonderzoek</w:t>
      </w:r>
    </w:p>
    <w:p w:rsidR="00705250" w:rsidRPr="00EC6991" w:rsidRDefault="0070525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Blootstellingsonderzoek is onderzoek bij proefpersonen naar de werking en effecten van stoffen zoals bestrijdingsmiddelen, cosmetica en verf. Als de vraagstelling van het onderzoek zich beperkt tot de effectiviteit van de stof, valt het onderzoek niet onder de reikwijdte van de WMO. Wordt echter tevens onderzocht of de blootstelling risico’s voor de gezondheid met zich meebrengt, is het onderzoek wel WMO-plichtig.</w:t>
      </w:r>
    </w:p>
    <w:p w:rsidR="00C504C3" w:rsidRPr="00EC6991" w:rsidRDefault="0070525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 </w:t>
      </w:r>
    </w:p>
    <w:p w:rsidR="00B514B6" w:rsidRPr="00EC6991" w:rsidRDefault="00B514B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C17h:</w:t>
      </w:r>
      <w:r w:rsidR="009E1BBA" w:rsidRPr="00EC6991">
        <w:rPr>
          <w:rStyle w:val="OpmaakprofielHaarlemmerMTOsF"/>
          <w:rFonts w:ascii="Arial" w:hAnsi="Arial" w:cs="Arial"/>
          <w:b/>
          <w:sz w:val="20"/>
        </w:rPr>
        <w:t xml:space="preserve"> Celtherapie (niet behorende tot geavanceerde therapie/ATMP)</w:t>
      </w:r>
    </w:p>
    <w:p w:rsidR="003F1B6C" w:rsidRPr="00EC6991" w:rsidRDefault="003F1B6C" w:rsidP="00EC6991">
      <w:pPr>
        <w:spacing w:line="264" w:lineRule="auto"/>
        <w:rPr>
          <w:rStyle w:val="OpmaakprofielHaarlemmerMTOsF"/>
          <w:rFonts w:ascii="Arial" w:hAnsi="Arial" w:cs="Arial"/>
          <w:sz w:val="20"/>
        </w:rPr>
      </w:pPr>
      <w:r w:rsidRPr="00EC6991">
        <w:rPr>
          <w:rStyle w:val="OpmaakprofielHaarlemmerMTOsF"/>
          <w:rFonts w:ascii="Arial" w:hAnsi="Arial" w:cs="Arial"/>
          <w:sz w:val="20"/>
        </w:rPr>
        <w:t>Dit betreft celtherapie die niet valt onder de geavanceerde therapie/ATMP. Het gaat hierbij dus om celproducten die niet wezenlijk gemanipuleerd zijn en die bestemd zijn om de bij de ontvanger dezelfde essentiële functie te vervullen als bij de donor. Een voorbeeld hiervan is klinisch onderzoek met uit beenmerg of bloed verkregen cellen (zoals bv. onbewerkte haematopoïetische stamcellen) die gebruikt worden voor transplantatiedoeleinden. Dit soort onderzoek wordt niet beschouwd als geneesmiddelenonderzoek, maar de te bestuderen behandeling valt daarentegen wel onder de reikwijdte van het begrip celtherapie zoals geformuleerd in het ‘Besluit Centrale Beoordeling medisch-wetenschappelijk onderzoek met mensen (BCB)’. Dientengevolge moeten dit soort klinische studies door de CCMO als oordelende commissie worden beoordeeld.</w:t>
      </w:r>
    </w:p>
    <w:p w:rsidR="00B514B6" w:rsidRPr="00EC6991" w:rsidRDefault="00B514B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p>
    <w:p w:rsidR="00C504C3" w:rsidRPr="00EC6991" w:rsidRDefault="00C504C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C1</w:t>
      </w:r>
      <w:r w:rsidR="009116EE" w:rsidRPr="00EC6991">
        <w:rPr>
          <w:rStyle w:val="OpmaakprofielHaarlemmerMTOsF"/>
          <w:rFonts w:ascii="Arial" w:hAnsi="Arial" w:cs="Arial"/>
          <w:b/>
          <w:sz w:val="20"/>
        </w:rPr>
        <w:t>7</w:t>
      </w:r>
      <w:r w:rsidR="00B514B6" w:rsidRPr="00EC6991">
        <w:rPr>
          <w:rStyle w:val="OpmaakprofielHaarlemmerMTOsF"/>
          <w:rFonts w:ascii="Arial" w:hAnsi="Arial" w:cs="Arial"/>
          <w:b/>
          <w:sz w:val="20"/>
        </w:rPr>
        <w:t>i</w:t>
      </w:r>
      <w:r w:rsidRPr="00EC6991">
        <w:rPr>
          <w:rStyle w:val="OpmaakprofielHaarlemmerMTOsF"/>
          <w:rFonts w:ascii="Arial" w:hAnsi="Arial" w:cs="Arial"/>
          <w:b/>
          <w:sz w:val="20"/>
        </w:rPr>
        <w:t>: Andere interventie</w:t>
      </w:r>
    </w:p>
    <w:p w:rsidR="00E43378" w:rsidRPr="00EC6991" w:rsidRDefault="00E4337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Vul hier de interventie in die niet wordt gedekt door één van de categorieën vermeld bij vraag </w:t>
      </w:r>
      <w:r w:rsidR="00313AED" w:rsidRPr="00EC6991">
        <w:rPr>
          <w:rStyle w:val="OpmaakprofielHaarlemmerMTOsF"/>
          <w:rFonts w:ascii="Arial" w:hAnsi="Arial" w:cs="Arial"/>
          <w:sz w:val="20"/>
        </w:rPr>
        <w:t>C</w:t>
      </w:r>
      <w:r w:rsidRPr="00EC6991">
        <w:rPr>
          <w:rStyle w:val="OpmaakprofielHaarlemmerMTOsF"/>
          <w:rFonts w:ascii="Arial" w:hAnsi="Arial" w:cs="Arial"/>
          <w:sz w:val="20"/>
        </w:rPr>
        <w:t>1</w:t>
      </w:r>
      <w:r w:rsidR="0068574D" w:rsidRPr="00EC6991">
        <w:rPr>
          <w:rStyle w:val="OpmaakprofielHaarlemmerMTOsF"/>
          <w:rFonts w:ascii="Arial" w:hAnsi="Arial" w:cs="Arial"/>
          <w:sz w:val="20"/>
        </w:rPr>
        <w:t>7</w:t>
      </w:r>
      <w:r w:rsidRPr="00EC6991">
        <w:rPr>
          <w:rStyle w:val="OpmaakprofielHaarlemmerMTOsF"/>
          <w:rFonts w:ascii="Arial" w:hAnsi="Arial" w:cs="Arial"/>
          <w:sz w:val="20"/>
        </w:rPr>
        <w:t xml:space="preserve">a t/m </w:t>
      </w:r>
      <w:r w:rsidR="00313AED" w:rsidRPr="00EC6991">
        <w:rPr>
          <w:rStyle w:val="OpmaakprofielHaarlemmerMTOsF"/>
          <w:rFonts w:ascii="Arial" w:hAnsi="Arial" w:cs="Arial"/>
          <w:sz w:val="20"/>
        </w:rPr>
        <w:t>C</w:t>
      </w:r>
      <w:r w:rsidRPr="00EC6991">
        <w:rPr>
          <w:rStyle w:val="OpmaakprofielHaarlemmerMTOsF"/>
          <w:rFonts w:ascii="Arial" w:hAnsi="Arial" w:cs="Arial"/>
          <w:sz w:val="20"/>
        </w:rPr>
        <w:t>1</w:t>
      </w:r>
      <w:r w:rsidR="0068574D" w:rsidRPr="00EC6991">
        <w:rPr>
          <w:rStyle w:val="OpmaakprofielHaarlemmerMTOsF"/>
          <w:rFonts w:ascii="Arial" w:hAnsi="Arial" w:cs="Arial"/>
          <w:sz w:val="20"/>
        </w:rPr>
        <w:t>7</w:t>
      </w:r>
      <w:r w:rsidR="009E1BBA" w:rsidRPr="00EC6991">
        <w:rPr>
          <w:rStyle w:val="OpmaakprofielHaarlemmerMTOsF"/>
          <w:rFonts w:ascii="Arial" w:hAnsi="Arial" w:cs="Arial"/>
          <w:sz w:val="20"/>
        </w:rPr>
        <w:t>h</w:t>
      </w:r>
      <w:r w:rsidRPr="00EC6991">
        <w:rPr>
          <w:rStyle w:val="OpmaakprofielHaarlemmerMTOsF"/>
          <w:rFonts w:ascii="Arial" w:hAnsi="Arial" w:cs="Arial"/>
          <w:sz w:val="20"/>
        </w:rPr>
        <w:t>.</w:t>
      </w:r>
    </w:p>
    <w:p w:rsidR="00312F67" w:rsidRPr="00EC6991" w:rsidRDefault="00312F6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9116EE" w:rsidRPr="00EC6991" w:rsidRDefault="00EE530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br w:type="page"/>
      </w:r>
      <w:r w:rsidR="009116EE" w:rsidRPr="00EC6991">
        <w:rPr>
          <w:rStyle w:val="OpmaakprofielHaarlemmerMTOsF"/>
          <w:rFonts w:ascii="Arial" w:hAnsi="Arial" w:cs="Arial"/>
          <w:b/>
          <w:sz w:val="20"/>
        </w:rPr>
        <w:lastRenderedPageBreak/>
        <w:t>C18:</w:t>
      </w:r>
      <w:r w:rsidR="00D958B8" w:rsidRPr="00EC6991">
        <w:rPr>
          <w:rStyle w:val="OpmaakprofielHaarlemmerMTOsF"/>
          <w:rFonts w:ascii="Arial" w:hAnsi="Arial" w:cs="Arial"/>
          <w:b/>
          <w:sz w:val="20"/>
        </w:rPr>
        <w:t xml:space="preserve"> </w:t>
      </w:r>
      <w:r w:rsidR="009116EE" w:rsidRPr="00EC6991">
        <w:rPr>
          <w:rStyle w:val="OpmaakprofielHaarlemmerMTOsF"/>
          <w:rFonts w:ascii="Arial" w:hAnsi="Arial" w:cs="Arial"/>
          <w:b/>
          <w:sz w:val="20"/>
        </w:rPr>
        <w:t>Gratis verstrekking onderzoeksproducten</w:t>
      </w:r>
    </w:p>
    <w:p w:rsidR="009116EE" w:rsidRPr="00EC6991" w:rsidRDefault="009116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Deze vraag is van toepassing op alle onderzoeksproducten die in het kader van het onderzoek worden verstrekt aan de deelnemers. </w:t>
      </w:r>
      <w:r w:rsidR="00355E89" w:rsidRPr="00EC6991">
        <w:rPr>
          <w:rStyle w:val="OpmaakprofielHaarlemmerMTOsF"/>
          <w:rFonts w:ascii="Arial" w:hAnsi="Arial" w:cs="Arial"/>
          <w:sz w:val="20"/>
        </w:rPr>
        <w:t>In</w:t>
      </w:r>
      <w:r w:rsidRPr="00EC6991">
        <w:rPr>
          <w:rStyle w:val="OpmaakprofielHaarlemmerMTOsF"/>
          <w:rFonts w:ascii="Arial" w:hAnsi="Arial" w:cs="Arial"/>
          <w:sz w:val="20"/>
        </w:rPr>
        <w:t xml:space="preserve"> artikel 13d, onder b, van de WMO </w:t>
      </w:r>
      <w:r w:rsidR="002A42D4" w:rsidRPr="00EC6991">
        <w:rPr>
          <w:rStyle w:val="OpmaakprofielHaarlemmerMTOsF"/>
          <w:rFonts w:ascii="Arial" w:hAnsi="Arial" w:cs="Arial"/>
          <w:sz w:val="20"/>
        </w:rPr>
        <w:t xml:space="preserve">is bepaald </w:t>
      </w:r>
      <w:r w:rsidRPr="00EC6991">
        <w:rPr>
          <w:rStyle w:val="OpmaakprofielHaarlemmerMTOsF"/>
          <w:rFonts w:ascii="Arial" w:hAnsi="Arial" w:cs="Arial"/>
          <w:sz w:val="20"/>
        </w:rPr>
        <w:t>dat geneesmiddelen voor onderzoek</w:t>
      </w:r>
      <w:r w:rsidR="002A42D4"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 of in voorkomend</w:t>
      </w:r>
      <w:r w:rsidR="002A42D4" w:rsidRPr="00EC6991">
        <w:rPr>
          <w:rStyle w:val="OpmaakprofielHaarlemmerMTOsF"/>
          <w:rFonts w:ascii="Arial" w:hAnsi="Arial" w:cs="Arial"/>
          <w:sz w:val="20"/>
        </w:rPr>
        <w:t>e</w:t>
      </w:r>
      <w:r w:rsidRPr="00EC6991">
        <w:rPr>
          <w:rStyle w:val="OpmaakprofielHaarlemmerMTOsF"/>
          <w:rFonts w:ascii="Arial" w:hAnsi="Arial" w:cs="Arial"/>
          <w:sz w:val="20"/>
        </w:rPr>
        <w:t xml:space="preserve"> geval</w:t>
      </w:r>
      <w:r w:rsidR="002A42D4" w:rsidRPr="00EC6991">
        <w:rPr>
          <w:rStyle w:val="OpmaakprofielHaarlemmerMTOsF"/>
          <w:rFonts w:ascii="Arial" w:hAnsi="Arial" w:cs="Arial"/>
          <w:sz w:val="20"/>
        </w:rPr>
        <w:t>len</w:t>
      </w:r>
      <w:r w:rsidRPr="00EC6991">
        <w:rPr>
          <w:rStyle w:val="OpmaakprofielHaarlemmerMTOsF"/>
          <w:rFonts w:ascii="Arial" w:hAnsi="Arial" w:cs="Arial"/>
          <w:sz w:val="20"/>
        </w:rPr>
        <w:t xml:space="preserve"> de hulpmiddelen voor toediening </w:t>
      </w:r>
      <w:r w:rsidR="002A42D4"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gratis ter beschikking </w:t>
      </w:r>
      <w:r w:rsidR="002A42D4" w:rsidRPr="00EC6991">
        <w:rPr>
          <w:rStyle w:val="OpmaakprofielHaarlemmerMTOsF"/>
          <w:rFonts w:ascii="Arial" w:hAnsi="Arial" w:cs="Arial"/>
          <w:sz w:val="20"/>
        </w:rPr>
        <w:t xml:space="preserve">moeten </w:t>
      </w:r>
      <w:r w:rsidRPr="00EC6991">
        <w:rPr>
          <w:rStyle w:val="OpmaakprofielHaarlemmerMTOsF"/>
          <w:rFonts w:ascii="Arial" w:hAnsi="Arial" w:cs="Arial"/>
          <w:sz w:val="20"/>
        </w:rPr>
        <w:t>worden gesteld door de verrichter/opdrachtgever van het onderzoek. Een uitzondering wordt gemaakt voor geregistreerde geneesmiddelen.</w:t>
      </w:r>
    </w:p>
    <w:p w:rsidR="009116EE" w:rsidRPr="00EC6991" w:rsidRDefault="009116E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E43378"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43550C" w:rsidRPr="00EC6991">
        <w:rPr>
          <w:rStyle w:val="OpmaakprofielHaarlemmerMTOsF"/>
          <w:rFonts w:ascii="Arial" w:hAnsi="Arial" w:cs="Arial"/>
          <w:b/>
          <w:sz w:val="20"/>
        </w:rPr>
        <w:t>19</w:t>
      </w:r>
      <w:r w:rsidR="00705250" w:rsidRPr="00EC6991">
        <w:rPr>
          <w:rStyle w:val="OpmaakprofielHaarlemmerMTOsF"/>
          <w:rFonts w:ascii="Arial" w:hAnsi="Arial" w:cs="Arial"/>
          <w:b/>
          <w:sz w:val="20"/>
        </w:rPr>
        <w:t>:</w:t>
      </w:r>
      <w:r w:rsidR="00EC6991">
        <w:rPr>
          <w:rStyle w:val="OpmaakprofielHaarlemmerMTOsF"/>
          <w:rFonts w:ascii="Arial" w:hAnsi="Arial" w:cs="Arial"/>
          <w:b/>
          <w:sz w:val="20"/>
        </w:rPr>
        <w:t xml:space="preserve"> </w:t>
      </w:r>
      <w:r w:rsidR="00705250" w:rsidRPr="00EC6991">
        <w:rPr>
          <w:rStyle w:val="OpmaakprofielHaarlemmerMTOsF"/>
          <w:rFonts w:ascii="Arial" w:hAnsi="Arial" w:cs="Arial"/>
          <w:b/>
          <w:sz w:val="20"/>
        </w:rPr>
        <w:t>Controlegroep</w:t>
      </w:r>
    </w:p>
    <w:p w:rsidR="00E43378" w:rsidRPr="00EC6991" w:rsidRDefault="00E4337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De controlegroep is de groep proefpersonen die een placebo krijgt, of een andere/reguliere/geen behandeling ondergaat. In een onderzoek kan er meer dan één controlegroep zijn, bijvoorbeeld een groep die een standaardbehandeling krijgt en een groep die placebo krijgt.</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Bij een cross-over design maken proefpersonen beurtelings deel uit van een interventie- en controlegroep, zodat uiteindelijk iedereen dezelfde behandeling krijgt</w:t>
      </w:r>
      <w:r w:rsidR="00313AED" w:rsidRPr="00EC6991">
        <w:rPr>
          <w:rStyle w:val="OpmaakprofielHaarlemmerMTOsF"/>
          <w:rFonts w:ascii="Arial" w:hAnsi="Arial" w:cs="Arial"/>
          <w:sz w:val="20"/>
        </w:rPr>
        <w:t>. Bij een cross-over design kunt u bij deze</w:t>
      </w:r>
      <w:r w:rsidRPr="00EC6991">
        <w:rPr>
          <w:rStyle w:val="OpmaakprofielHaarlemmerMTOsF"/>
          <w:rFonts w:ascii="Arial" w:hAnsi="Arial" w:cs="Arial"/>
          <w:sz w:val="20"/>
        </w:rPr>
        <w:t xml:space="preserve"> vraag 'nee' invul</w:t>
      </w:r>
      <w:r w:rsidR="00313AED" w:rsidRPr="00EC6991">
        <w:rPr>
          <w:rStyle w:val="OpmaakprofielHaarlemmerMTOsF"/>
          <w:rFonts w:ascii="Arial" w:hAnsi="Arial" w:cs="Arial"/>
          <w:sz w:val="20"/>
        </w:rPr>
        <w:t>len</w:t>
      </w:r>
      <w:r w:rsidRPr="00EC6991">
        <w:rPr>
          <w:rStyle w:val="OpmaakprofielHaarlemmerMTOsF"/>
          <w:rFonts w:ascii="Arial" w:hAnsi="Arial" w:cs="Arial"/>
          <w:sz w:val="20"/>
        </w:rPr>
        <w:t>.</w:t>
      </w:r>
    </w:p>
    <w:p w:rsidR="00E43378" w:rsidRPr="00EC6991" w:rsidRDefault="00E4337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E43378"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127266" w:rsidRPr="00EC6991">
        <w:rPr>
          <w:rStyle w:val="OpmaakprofielHaarlemmerMTOsF"/>
          <w:rFonts w:ascii="Arial" w:hAnsi="Arial" w:cs="Arial"/>
          <w:b/>
          <w:sz w:val="20"/>
        </w:rPr>
        <w:t>2</w:t>
      </w:r>
      <w:r w:rsidR="0043550C" w:rsidRPr="00EC6991">
        <w:rPr>
          <w:rStyle w:val="OpmaakprofielHaarlemmerMTOsF"/>
          <w:rFonts w:ascii="Arial" w:hAnsi="Arial" w:cs="Arial"/>
          <w:b/>
          <w:sz w:val="20"/>
        </w:rPr>
        <w:t>0</w:t>
      </w:r>
      <w:r w:rsidR="001F1909" w:rsidRPr="00EC6991">
        <w:rPr>
          <w:rStyle w:val="OpmaakprofielHaarlemmerMTOsF"/>
          <w:rFonts w:ascii="Arial" w:hAnsi="Arial" w:cs="Arial"/>
          <w:b/>
          <w:sz w:val="20"/>
        </w:rPr>
        <w:t>:</w:t>
      </w:r>
      <w:r w:rsidR="00EC6991">
        <w:rPr>
          <w:rStyle w:val="OpmaakprofielHaarlemmerMTOsF"/>
          <w:rFonts w:ascii="Arial" w:hAnsi="Arial" w:cs="Arial"/>
          <w:b/>
          <w:sz w:val="20"/>
        </w:rPr>
        <w:t xml:space="preserve"> </w:t>
      </w:r>
      <w:r w:rsidR="001F1909" w:rsidRPr="00EC6991">
        <w:rPr>
          <w:rStyle w:val="OpmaakprofielHaarlemmerMTOsF"/>
          <w:rFonts w:ascii="Arial" w:hAnsi="Arial" w:cs="Arial"/>
          <w:b/>
          <w:sz w:val="20"/>
        </w:rPr>
        <w:t>Gerandomiseerd onderzoek</w:t>
      </w:r>
    </w:p>
    <w:p w:rsidR="00127266" w:rsidRPr="00EC6991" w:rsidRDefault="00B0263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Gerandomiseerd onderzoek is onderzoek waarbij het lot bepaalt </w:t>
      </w:r>
      <w:r w:rsidR="00381427" w:rsidRPr="00EC6991">
        <w:rPr>
          <w:rStyle w:val="OpmaakprofielHaarlemmerMTOsF"/>
          <w:rFonts w:ascii="Arial" w:hAnsi="Arial" w:cs="Arial"/>
          <w:sz w:val="20"/>
        </w:rPr>
        <w:t xml:space="preserve">wie </w:t>
      </w:r>
      <w:r w:rsidRPr="00EC6991">
        <w:rPr>
          <w:rStyle w:val="OpmaakprofielHaarlemmerMTOsF"/>
          <w:rFonts w:ascii="Arial" w:hAnsi="Arial" w:cs="Arial"/>
          <w:sz w:val="20"/>
        </w:rPr>
        <w:t>welke</w:t>
      </w:r>
      <w:r w:rsidR="00381427" w:rsidRPr="00EC6991">
        <w:rPr>
          <w:rStyle w:val="OpmaakprofielHaarlemmerMTOsF"/>
          <w:rFonts w:ascii="Arial" w:hAnsi="Arial" w:cs="Arial"/>
          <w:sz w:val="20"/>
        </w:rPr>
        <w:t xml:space="preserve"> interventie</w:t>
      </w:r>
      <w:r w:rsidR="00D958B8" w:rsidRPr="00EC6991">
        <w:rPr>
          <w:rStyle w:val="OpmaakprofielHaarlemmerMTOsF"/>
          <w:rFonts w:ascii="Arial" w:hAnsi="Arial" w:cs="Arial"/>
          <w:sz w:val="20"/>
        </w:rPr>
        <w:t xml:space="preserve"> </w:t>
      </w:r>
      <w:r w:rsidR="00381427" w:rsidRPr="00EC6991">
        <w:rPr>
          <w:rStyle w:val="OpmaakprofielHaarlemmerMTOsF"/>
          <w:rFonts w:ascii="Arial" w:hAnsi="Arial" w:cs="Arial"/>
          <w:sz w:val="20"/>
        </w:rPr>
        <w:t>krijgt.</w:t>
      </w:r>
      <w:r w:rsidRPr="00EC6991">
        <w:rPr>
          <w:rStyle w:val="OpmaakprofielHaarlemmerMTOsF"/>
          <w:rFonts w:ascii="Arial" w:hAnsi="Arial" w:cs="Arial"/>
          <w:sz w:val="20"/>
        </w:rPr>
        <w:t xml:space="preserve"> Toewijzing</w:t>
      </w:r>
      <w:r w:rsidRPr="00EC6991">
        <w:rPr>
          <w:rFonts w:ascii="Arial" w:hAnsi="Arial" w:cs="Arial"/>
          <w:b/>
          <w:bCs/>
          <w:sz w:val="20"/>
        </w:rPr>
        <w:t xml:space="preserve"> </w:t>
      </w:r>
      <w:r w:rsidRPr="00EC6991">
        <w:rPr>
          <w:rStyle w:val="OpmaakprofielHaarlemmerMTOsF"/>
          <w:rFonts w:ascii="Arial" w:hAnsi="Arial" w:cs="Arial"/>
          <w:sz w:val="20"/>
        </w:rPr>
        <w:t>door middel van randomisatie betekent dat iedere aan het onderzoek deelnemende persoon evenveel kans heeft om in de interventie- of de controlegroep terecht te komen.</w:t>
      </w:r>
    </w:p>
    <w:p w:rsidR="00395310" w:rsidRPr="00EC6991" w:rsidRDefault="0039531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95310" w:rsidRPr="00EC6991" w:rsidRDefault="00FC377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Indien zowel de proefpersoon als de onderzoeker weet wie in de interventie</w:t>
      </w:r>
      <w:r w:rsidR="003D093F" w:rsidRPr="00EC6991">
        <w:rPr>
          <w:rStyle w:val="OpmaakprofielHaarlemmerMTOsF"/>
          <w:rFonts w:ascii="Arial" w:hAnsi="Arial" w:cs="Arial"/>
          <w:sz w:val="20"/>
        </w:rPr>
        <w:t>-</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of in de controlegroep zit is er sprake van een open onderzoek.</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In een enkelblinde opzet is de onderzoeker/behandelend arts wel en de patiënt niet op de hoogte van de toegediende behandeling. Bij dubbelblind onderzoek</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weten proefpersoon noch onderzoeker </w:t>
      </w:r>
      <w:r w:rsidR="00642617" w:rsidRPr="00EC6991">
        <w:rPr>
          <w:rStyle w:val="OpmaakprofielHaarlemmerMTOsF"/>
          <w:rFonts w:ascii="Arial" w:hAnsi="Arial" w:cs="Arial"/>
          <w:sz w:val="20"/>
        </w:rPr>
        <w:t>wat de proefpersoon krijgt.</w:t>
      </w:r>
    </w:p>
    <w:p w:rsidR="00642617" w:rsidRPr="00EC6991" w:rsidRDefault="0064261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42617" w:rsidRPr="00EC6991" w:rsidRDefault="0064261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Een onderzoek </w:t>
      </w:r>
      <w:r w:rsidR="00313AED" w:rsidRPr="00EC6991">
        <w:rPr>
          <w:rStyle w:val="OpmaakprofielHaarlemmerMTOsF"/>
          <w:rFonts w:ascii="Arial" w:hAnsi="Arial" w:cs="Arial"/>
          <w:sz w:val="20"/>
        </w:rPr>
        <w:t xml:space="preserve">met parallelle groepen is een onderzoek </w:t>
      </w:r>
      <w:r w:rsidRPr="00EC6991">
        <w:rPr>
          <w:rStyle w:val="OpmaakprofielHaarlemmerMTOsF"/>
          <w:rFonts w:ascii="Arial" w:hAnsi="Arial" w:cs="Arial"/>
          <w:sz w:val="20"/>
        </w:rPr>
        <w:t>waarbij de interventiegroep en de controle groep gelijktijdig de interventie</w:t>
      </w:r>
      <w:r w:rsidR="00B77A39" w:rsidRPr="00EC6991">
        <w:rPr>
          <w:rStyle w:val="OpmaakprofielHaarlemmerMTOsF"/>
          <w:rFonts w:ascii="Arial" w:hAnsi="Arial" w:cs="Arial"/>
          <w:sz w:val="20"/>
        </w:rPr>
        <w:t>-</w:t>
      </w:r>
      <w:r w:rsidRPr="00EC6991">
        <w:rPr>
          <w:rStyle w:val="OpmaakprofielHaarlemmerMTOsF"/>
          <w:rFonts w:ascii="Arial" w:hAnsi="Arial" w:cs="Arial"/>
          <w:sz w:val="20"/>
        </w:rPr>
        <w:t xml:space="preserve"> dan wel de controlebehandeling ondergaan</w:t>
      </w:r>
      <w:r w:rsidR="00313AED" w:rsidRPr="00EC6991">
        <w:rPr>
          <w:rStyle w:val="OpmaakprofielHaarlemmerMTOsF"/>
          <w:rFonts w:ascii="Arial" w:hAnsi="Arial" w:cs="Arial"/>
          <w:sz w:val="20"/>
        </w:rPr>
        <w:t>.</w:t>
      </w:r>
      <w:r w:rsidRPr="00EC6991">
        <w:rPr>
          <w:rStyle w:val="OpmaakprofielHaarlemmerMTOsF"/>
          <w:rFonts w:ascii="Arial" w:hAnsi="Arial" w:cs="Arial"/>
          <w:sz w:val="20"/>
        </w:rPr>
        <w:t xml:space="preserve"> Indien de proefpersonen beurtelings deel uit maken van </w:t>
      </w:r>
      <w:r w:rsidR="00313AED" w:rsidRPr="00EC6991">
        <w:rPr>
          <w:rStyle w:val="OpmaakprofielHaarlemmerMTOsF"/>
          <w:rFonts w:ascii="Arial" w:hAnsi="Arial" w:cs="Arial"/>
          <w:sz w:val="20"/>
        </w:rPr>
        <w:t xml:space="preserve">de </w:t>
      </w:r>
      <w:r w:rsidRPr="00EC6991">
        <w:rPr>
          <w:rStyle w:val="OpmaakprofielHaarlemmerMTOsF"/>
          <w:rFonts w:ascii="Arial" w:hAnsi="Arial" w:cs="Arial"/>
          <w:sz w:val="20"/>
        </w:rPr>
        <w:t>interventie- en controlegroep is er sprake van een cross-over design. Hierbij krijg</w:t>
      </w:r>
      <w:r w:rsidR="00B77A39" w:rsidRPr="00EC6991">
        <w:rPr>
          <w:rStyle w:val="OpmaakprofielHaarlemmerMTOsF"/>
          <w:rFonts w:ascii="Arial" w:hAnsi="Arial" w:cs="Arial"/>
          <w:sz w:val="20"/>
        </w:rPr>
        <w:t>en alle proefpersonen</w:t>
      </w:r>
      <w:r w:rsidRPr="00EC6991">
        <w:rPr>
          <w:rStyle w:val="OpmaakprofielHaarlemmerMTOsF"/>
          <w:rFonts w:ascii="Arial" w:hAnsi="Arial" w:cs="Arial"/>
          <w:sz w:val="20"/>
        </w:rPr>
        <w:t xml:space="preserve"> uiteindelijk dezelfde behandeling.</w:t>
      </w:r>
    </w:p>
    <w:p w:rsidR="00642617" w:rsidRPr="00EC6991" w:rsidRDefault="0064261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42108" w:rsidRPr="00EC6991" w:rsidRDefault="00B77A3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In een onderzoek kan er meer dan één onderzoeksopzet van toepassing zijn, bijvoorbeeld een </w:t>
      </w:r>
      <w:proofErr w:type="spellStart"/>
      <w:r w:rsidRPr="00EC6991">
        <w:rPr>
          <w:rStyle w:val="OpmaakprofielHaarlemmerMTOsF"/>
          <w:rFonts w:ascii="Arial" w:hAnsi="Arial" w:cs="Arial"/>
          <w:sz w:val="20"/>
        </w:rPr>
        <w:t>screeningsfase</w:t>
      </w:r>
      <w:proofErr w:type="spellEnd"/>
      <w:r w:rsidRPr="00EC6991">
        <w:rPr>
          <w:rStyle w:val="OpmaakprofielHaarlemmerMTOsF"/>
          <w:rFonts w:ascii="Arial" w:hAnsi="Arial" w:cs="Arial"/>
          <w:sz w:val="20"/>
        </w:rPr>
        <w:t xml:space="preserve"> met een open design waarin patiënten geselecteerd worden voor continuering in een volgende</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onderzoeksfase, welke dubbelblind</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is waarin de hoofdvraagstelling van het onderzoek wordt onderzocht</w:t>
      </w:r>
      <w:r w:rsidR="00412372" w:rsidRPr="00EC6991">
        <w:rPr>
          <w:rStyle w:val="OpmaakprofielHaarlemmerMTOsF"/>
          <w:rFonts w:ascii="Arial" w:hAnsi="Arial" w:cs="Arial"/>
          <w:sz w:val="20"/>
        </w:rPr>
        <w:t>.</w:t>
      </w:r>
      <w:r w:rsidR="00342108" w:rsidRPr="00EC6991">
        <w:rPr>
          <w:rStyle w:val="OpmaakprofielHaarlemmerMTOsF"/>
          <w:rFonts w:ascii="Arial" w:hAnsi="Arial" w:cs="Arial"/>
          <w:sz w:val="20"/>
        </w:rPr>
        <w:t xml:space="preserve"> </w:t>
      </w:r>
    </w:p>
    <w:p w:rsidR="00B77A39" w:rsidRPr="00EC6991" w:rsidRDefault="00B77A3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B77A39"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637907" w:rsidRPr="00EC6991">
        <w:rPr>
          <w:rStyle w:val="OpmaakprofielHaarlemmerMTOsF"/>
          <w:rFonts w:ascii="Arial" w:hAnsi="Arial" w:cs="Arial"/>
          <w:b/>
          <w:sz w:val="20"/>
        </w:rPr>
        <w:t>2</w:t>
      </w:r>
      <w:r w:rsidR="0043550C" w:rsidRPr="00EC6991">
        <w:rPr>
          <w:rStyle w:val="OpmaakprofielHaarlemmerMTOsF"/>
          <w:rFonts w:ascii="Arial" w:hAnsi="Arial" w:cs="Arial"/>
          <w:b/>
          <w:sz w:val="20"/>
        </w:rPr>
        <w:t>1</w:t>
      </w:r>
      <w:r w:rsidR="001F1909" w:rsidRPr="00EC6991">
        <w:rPr>
          <w:rStyle w:val="OpmaakprofielHaarlemmerMTOsF"/>
          <w:rFonts w:ascii="Arial" w:hAnsi="Arial" w:cs="Arial"/>
          <w:b/>
          <w:sz w:val="20"/>
        </w:rPr>
        <w:t>: Klasse van aandoening</w:t>
      </w:r>
    </w:p>
    <w:p w:rsidR="00B77A39" w:rsidRPr="00EC6991" w:rsidRDefault="0034210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Deze indeling is gebaseerd op </w:t>
      </w:r>
      <w:proofErr w:type="spellStart"/>
      <w:r w:rsidRPr="00EC6991">
        <w:rPr>
          <w:rStyle w:val="OpmaakprofielHaarlemmerMTOsF"/>
          <w:rFonts w:ascii="Arial" w:hAnsi="Arial" w:cs="Arial"/>
          <w:sz w:val="20"/>
        </w:rPr>
        <w:t>MedDRA</w:t>
      </w:r>
      <w:proofErr w:type="spellEnd"/>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Medical</w:t>
      </w:r>
      <w:proofErr w:type="spellEnd"/>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Dictionary</w:t>
      </w:r>
      <w:proofErr w:type="spellEnd"/>
      <w:r w:rsidRPr="00EC6991">
        <w:rPr>
          <w:rStyle w:val="OpmaakprofielHaarlemmerMTOsF"/>
          <w:rFonts w:ascii="Arial" w:hAnsi="Arial" w:cs="Arial"/>
          <w:sz w:val="20"/>
        </w:rPr>
        <w:t xml:space="preserve"> </w:t>
      </w:r>
      <w:proofErr w:type="spellStart"/>
      <w:r w:rsidRPr="00EC6991">
        <w:rPr>
          <w:rStyle w:val="OpmaakprofielHaarlemmerMTOsF"/>
          <w:rFonts w:ascii="Arial" w:hAnsi="Arial" w:cs="Arial"/>
          <w:sz w:val="20"/>
        </w:rPr>
        <w:t>for</w:t>
      </w:r>
      <w:proofErr w:type="spellEnd"/>
      <w:r w:rsidRPr="00EC6991">
        <w:rPr>
          <w:rStyle w:val="OpmaakprofielHaarlemmerMTOsF"/>
          <w:rFonts w:ascii="Arial" w:hAnsi="Arial" w:cs="Arial"/>
          <w:sz w:val="20"/>
        </w:rPr>
        <w:t xml:space="preserve"> Regulatory </w:t>
      </w:r>
      <w:proofErr w:type="spellStart"/>
      <w:r w:rsidRPr="00EC6991">
        <w:rPr>
          <w:rStyle w:val="OpmaakprofielHaarlemmerMTOsF"/>
          <w:rFonts w:ascii="Arial" w:hAnsi="Arial" w:cs="Arial"/>
          <w:sz w:val="20"/>
        </w:rPr>
        <w:t>Activities</w:t>
      </w:r>
      <w:proofErr w:type="spellEnd"/>
      <w:r w:rsidRPr="00EC6991">
        <w:rPr>
          <w:rStyle w:val="OpmaakprofielHaarlemmerMTOsF"/>
          <w:rFonts w:ascii="Arial" w:hAnsi="Arial" w:cs="Arial"/>
          <w:sz w:val="20"/>
        </w:rPr>
        <w:t>;</w:t>
      </w:r>
      <w:r w:rsidR="00D958B8" w:rsidRPr="00EC6991">
        <w:rPr>
          <w:rStyle w:val="OpmaakprofielHaarlemmerMTOsF"/>
          <w:rFonts w:ascii="Arial" w:hAnsi="Arial" w:cs="Arial"/>
          <w:sz w:val="20"/>
        </w:rPr>
        <w:t xml:space="preserve"> </w:t>
      </w:r>
      <w:hyperlink r:id="rId16" w:history="1">
        <w:r w:rsidRPr="00EC6991">
          <w:rPr>
            <w:rStyle w:val="Hyperlink"/>
            <w:rFonts w:ascii="Arial" w:hAnsi="Arial" w:cs="Arial"/>
            <w:sz w:val="20"/>
          </w:rPr>
          <w:t>www.meddramsso.com</w:t>
        </w:r>
      </w:hyperlink>
      <w:r w:rsidRPr="00EC6991">
        <w:rPr>
          <w:rStyle w:val="OpmaakprofielHaarlemmerMTOsF"/>
          <w:rFonts w:ascii="Arial" w:hAnsi="Arial" w:cs="Arial"/>
          <w:sz w:val="20"/>
        </w:rPr>
        <w:t xml:space="preserve"> )</w:t>
      </w:r>
      <w:r w:rsidR="00B77A39" w:rsidRPr="00EC6991">
        <w:rPr>
          <w:rStyle w:val="OpmaakprofielHaarlemmerMTOsF"/>
          <w:rFonts w:ascii="Arial" w:hAnsi="Arial" w:cs="Arial"/>
          <w:sz w:val="20"/>
        </w:rPr>
        <w:t>.</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U moet eerst aangeven op welke hoofdklasse van aandoening het onderzoek betrekking heeft. Vervolgens moet u één lagere term voor de beschrijving van de aandoening kiezen. U kunt wel meer dan één hoofdklasse van aandoening aanvinken </w:t>
      </w:r>
      <w:r w:rsidR="00B77A39" w:rsidRPr="00EC6991">
        <w:rPr>
          <w:rStyle w:val="OpmaakprofielHaarlemmerMTOsF"/>
          <w:rFonts w:ascii="Arial" w:hAnsi="Arial" w:cs="Arial"/>
          <w:sz w:val="20"/>
        </w:rPr>
        <w:t>(maximaal drie).</w:t>
      </w:r>
    </w:p>
    <w:p w:rsidR="001F1909" w:rsidRPr="00EC6991" w:rsidRDefault="001F190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42108" w:rsidRPr="00EC6991" w:rsidRDefault="0034210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C2</w:t>
      </w:r>
      <w:r w:rsidR="0043550C" w:rsidRPr="00EC6991">
        <w:rPr>
          <w:rStyle w:val="OpmaakprofielHaarlemmerMTOsF"/>
          <w:rFonts w:ascii="Arial" w:hAnsi="Arial" w:cs="Arial"/>
          <w:b/>
          <w:sz w:val="20"/>
        </w:rPr>
        <w:t>2</w:t>
      </w:r>
      <w:r w:rsidRPr="00EC6991">
        <w:rPr>
          <w:rStyle w:val="OpmaakprofielHaarlemmerMTOsF"/>
          <w:rFonts w:ascii="Arial" w:hAnsi="Arial" w:cs="Arial"/>
          <w:b/>
          <w:sz w:val="20"/>
        </w:rPr>
        <w:t>: Aandoening</w:t>
      </w:r>
    </w:p>
    <w:p w:rsidR="008430E9" w:rsidRPr="00EC6991" w:rsidRDefault="001F190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Vermeld de </w:t>
      </w:r>
      <w:r w:rsidR="008430E9" w:rsidRPr="00EC6991">
        <w:rPr>
          <w:rStyle w:val="OpmaakprofielHaarlemmerMTOsF"/>
          <w:rFonts w:ascii="Arial" w:hAnsi="Arial" w:cs="Arial"/>
          <w:sz w:val="20"/>
        </w:rPr>
        <w:t>aandoening die in het onderzoek bestudeerd wordt, zowel in het Engels als in het Nederlands. U moet twee termen geven, waarvan tenminste één lekenterm. Voorbeeld: ‘</w:t>
      </w:r>
      <w:proofErr w:type="spellStart"/>
      <w:r w:rsidR="008430E9" w:rsidRPr="00EC6991">
        <w:rPr>
          <w:rStyle w:val="OpmaakprofielHaarlemmerMTOsF"/>
          <w:rFonts w:ascii="Arial" w:hAnsi="Arial" w:cs="Arial"/>
          <w:sz w:val="20"/>
        </w:rPr>
        <w:t>cystic</w:t>
      </w:r>
      <w:proofErr w:type="spellEnd"/>
      <w:r w:rsidR="008430E9" w:rsidRPr="00EC6991">
        <w:rPr>
          <w:rStyle w:val="OpmaakprofielHaarlemmerMTOsF"/>
          <w:rFonts w:ascii="Arial" w:hAnsi="Arial" w:cs="Arial"/>
          <w:sz w:val="20"/>
        </w:rPr>
        <w:t xml:space="preserve"> </w:t>
      </w:r>
      <w:proofErr w:type="spellStart"/>
      <w:r w:rsidR="008430E9" w:rsidRPr="00EC6991">
        <w:rPr>
          <w:rStyle w:val="OpmaakprofielHaarlemmerMTOsF"/>
          <w:rFonts w:ascii="Arial" w:hAnsi="Arial" w:cs="Arial"/>
          <w:sz w:val="20"/>
        </w:rPr>
        <w:t>fibrose</w:t>
      </w:r>
      <w:proofErr w:type="spellEnd"/>
      <w:r w:rsidR="008430E9" w:rsidRPr="00EC6991">
        <w:rPr>
          <w:rStyle w:val="OpmaakprofielHaarlemmerMTOsF"/>
          <w:rFonts w:ascii="Arial" w:hAnsi="Arial" w:cs="Arial"/>
          <w:sz w:val="20"/>
        </w:rPr>
        <w:t>’</w:t>
      </w:r>
      <w:r w:rsidR="00D958B8" w:rsidRPr="00EC6991">
        <w:rPr>
          <w:rStyle w:val="OpmaakprofielHaarlemmerMTOsF"/>
          <w:rFonts w:ascii="Arial" w:hAnsi="Arial" w:cs="Arial"/>
          <w:sz w:val="20"/>
        </w:rPr>
        <w:t xml:space="preserve"> </w:t>
      </w:r>
      <w:r w:rsidR="008430E9" w:rsidRPr="00EC6991">
        <w:rPr>
          <w:rStyle w:val="OpmaakprofielHaarlemmerMTOsF"/>
          <w:rFonts w:ascii="Arial" w:hAnsi="Arial" w:cs="Arial"/>
          <w:sz w:val="20"/>
        </w:rPr>
        <w:t>en ‘</w:t>
      </w:r>
      <w:proofErr w:type="spellStart"/>
      <w:r w:rsidR="008430E9" w:rsidRPr="00EC6991">
        <w:rPr>
          <w:rStyle w:val="OpmaakprofielHaarlemmerMTOsF"/>
          <w:rFonts w:ascii="Arial" w:hAnsi="Arial" w:cs="Arial"/>
          <w:sz w:val="20"/>
        </w:rPr>
        <w:t>taaislijmziekte</w:t>
      </w:r>
      <w:proofErr w:type="spellEnd"/>
      <w:r w:rsidR="008430E9" w:rsidRPr="00EC6991">
        <w:rPr>
          <w:rStyle w:val="OpmaakprofielHaarlemmerMTOsF"/>
          <w:rFonts w:ascii="Arial" w:hAnsi="Arial" w:cs="Arial"/>
          <w:sz w:val="20"/>
        </w:rPr>
        <w:t>’.</w:t>
      </w:r>
    </w:p>
    <w:p w:rsidR="00B77A39" w:rsidRPr="00EC6991" w:rsidRDefault="00B77A3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B77A39" w:rsidRPr="00EC6991" w:rsidRDefault="00FC2ED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C</w:t>
      </w:r>
      <w:r w:rsidR="00B77A39" w:rsidRPr="00EC6991">
        <w:rPr>
          <w:rStyle w:val="OpmaakprofielHaarlemmerMTOsF"/>
          <w:rFonts w:ascii="Arial" w:hAnsi="Arial" w:cs="Arial"/>
          <w:b/>
          <w:sz w:val="20"/>
        </w:rPr>
        <w:t>2</w:t>
      </w:r>
      <w:r w:rsidR="0043550C" w:rsidRPr="00EC6991">
        <w:rPr>
          <w:rStyle w:val="OpmaakprofielHaarlemmerMTOsF"/>
          <w:rFonts w:ascii="Arial" w:hAnsi="Arial" w:cs="Arial"/>
          <w:b/>
          <w:sz w:val="20"/>
        </w:rPr>
        <w:t>3</w:t>
      </w:r>
      <w:r w:rsidR="00F575C1" w:rsidRPr="00EC6991">
        <w:rPr>
          <w:rStyle w:val="OpmaakprofielHaarlemmerMTOsF"/>
          <w:rFonts w:ascii="Arial" w:hAnsi="Arial" w:cs="Arial"/>
          <w:b/>
          <w:sz w:val="20"/>
        </w:rPr>
        <w:t xml:space="preserve">: </w:t>
      </w:r>
      <w:r w:rsidR="00BE16CC" w:rsidRPr="00EC6991">
        <w:rPr>
          <w:rStyle w:val="OpmaakprofielHaarlemmerMTOsF"/>
          <w:rFonts w:ascii="Arial" w:hAnsi="Arial" w:cs="Arial"/>
          <w:b/>
          <w:sz w:val="20"/>
        </w:rPr>
        <w:t>S</w:t>
      </w:r>
      <w:r w:rsidR="00F575C1" w:rsidRPr="00EC6991">
        <w:rPr>
          <w:rStyle w:val="OpmaakprofielHaarlemmerMTOsF"/>
          <w:rFonts w:ascii="Arial" w:hAnsi="Arial" w:cs="Arial"/>
          <w:b/>
          <w:sz w:val="20"/>
        </w:rPr>
        <w:t>tart</w:t>
      </w:r>
      <w:r w:rsidR="00BE16CC" w:rsidRPr="00EC6991">
        <w:rPr>
          <w:rStyle w:val="OpmaakprofielHaarlemmerMTOsF"/>
          <w:rFonts w:ascii="Arial" w:hAnsi="Arial" w:cs="Arial"/>
          <w:b/>
          <w:sz w:val="20"/>
        </w:rPr>
        <w:t>- en eindd</w:t>
      </w:r>
      <w:r w:rsidR="00F575C1" w:rsidRPr="00EC6991">
        <w:rPr>
          <w:rStyle w:val="OpmaakprofielHaarlemmerMTOsF"/>
          <w:rFonts w:ascii="Arial" w:hAnsi="Arial" w:cs="Arial"/>
          <w:b/>
          <w:sz w:val="20"/>
        </w:rPr>
        <w:t>atum</w:t>
      </w:r>
      <w:r w:rsidR="00B77A39" w:rsidRPr="00EC6991">
        <w:rPr>
          <w:rStyle w:val="OpmaakprofielHaarlemmerMTOsF"/>
          <w:rFonts w:ascii="Arial" w:hAnsi="Arial" w:cs="Arial"/>
          <w:b/>
          <w:sz w:val="20"/>
        </w:rPr>
        <w:t xml:space="preserve"> </w:t>
      </w:r>
    </w:p>
    <w:p w:rsidR="00B77A39" w:rsidRPr="00EC6991" w:rsidRDefault="00B77A39"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 xml:space="preserve">De beoogde startdatum is de beoogde datum van inclusie van de eerste proefpersoon. De beoogde einddatum is de datum waarop volgens de planning de laatste meting bij de laatste proefpersoon wordt uitgevoerd. Het gaat hierbij om de start- en einddatum van het onderhavige Nederlandse onderzoek. In geval van internationaal </w:t>
      </w:r>
      <w:proofErr w:type="spellStart"/>
      <w:r w:rsidRPr="00EC6991">
        <w:rPr>
          <w:rFonts w:ascii="Arial" w:hAnsi="Arial" w:cs="Arial"/>
          <w:sz w:val="20"/>
        </w:rPr>
        <w:t>multicenteronderzoek</w:t>
      </w:r>
      <w:proofErr w:type="spellEnd"/>
      <w:r w:rsidRPr="00EC6991">
        <w:rPr>
          <w:rFonts w:ascii="Arial" w:hAnsi="Arial" w:cs="Arial"/>
          <w:sz w:val="20"/>
        </w:rPr>
        <w:t xml:space="preserve"> kunnen deze data voor het onderzoeksgedeelte buiten Nederland anders zijn.</w:t>
      </w:r>
    </w:p>
    <w:p w:rsidR="00B77A39" w:rsidRPr="00EC6991" w:rsidRDefault="00B77A3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B77A39" w:rsidRPr="00EC6991" w:rsidRDefault="00B77A3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Style w:val="OpmaakprofielHaarlemmerMTOsF"/>
          <w:rFonts w:ascii="Arial" w:hAnsi="Arial" w:cs="Arial"/>
          <w:sz w:val="20"/>
        </w:rPr>
        <w:br w:type="page"/>
      </w:r>
      <w:r w:rsidRPr="00EC6991">
        <w:rPr>
          <w:rFonts w:ascii="Arial" w:hAnsi="Arial" w:cs="Arial"/>
          <w:b/>
          <w:sz w:val="20"/>
        </w:rPr>
        <w:lastRenderedPageBreak/>
        <w:t>D. Proefpersonen</w:t>
      </w:r>
    </w:p>
    <w:p w:rsidR="00B77A39" w:rsidRPr="00EC6991" w:rsidRDefault="00B77A3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p>
    <w:p w:rsidR="00B77A39"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D</w:t>
      </w:r>
      <w:r w:rsidR="00B77A39" w:rsidRPr="00EC6991">
        <w:rPr>
          <w:rStyle w:val="OpmaakprofielHaarlemmerMTOsF"/>
          <w:rFonts w:ascii="Arial" w:hAnsi="Arial" w:cs="Arial"/>
          <w:b/>
          <w:sz w:val="20"/>
        </w:rPr>
        <w:t>1</w:t>
      </w:r>
      <w:r w:rsidR="00BE16CC" w:rsidRPr="00EC6991">
        <w:rPr>
          <w:rStyle w:val="OpmaakprofielHaarlemmerMTOsF"/>
          <w:rFonts w:ascii="Arial" w:hAnsi="Arial" w:cs="Arial"/>
          <w:b/>
          <w:sz w:val="20"/>
        </w:rPr>
        <w:t>: Proefpersonenverzekering</w:t>
      </w:r>
    </w:p>
    <w:p w:rsidR="00B77A39" w:rsidRPr="00EC6991" w:rsidRDefault="00B77A3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Voor onderzoek dat valt onder de WMO</w:t>
      </w:r>
      <w:r w:rsidR="00174F01" w:rsidRPr="00EC6991">
        <w:rPr>
          <w:rStyle w:val="OpmaakprofielHaarlemmerMTOsF"/>
          <w:rFonts w:ascii="Arial" w:hAnsi="Arial" w:cs="Arial"/>
          <w:sz w:val="20"/>
        </w:rPr>
        <w:t>/Embryowet</w:t>
      </w:r>
      <w:r w:rsidRPr="00EC6991">
        <w:rPr>
          <w:rStyle w:val="OpmaakprofielHaarlemmerMTOsF"/>
          <w:rFonts w:ascii="Arial" w:hAnsi="Arial" w:cs="Arial"/>
          <w:sz w:val="20"/>
        </w:rPr>
        <w:t xml:space="preserve"> moet een </w:t>
      </w:r>
      <w:r w:rsidR="00BE16CC" w:rsidRPr="00EC6991">
        <w:rPr>
          <w:rStyle w:val="OpmaakprofielHaarlemmerMTOsF"/>
          <w:rFonts w:ascii="Arial" w:hAnsi="Arial" w:cs="Arial"/>
          <w:sz w:val="20"/>
        </w:rPr>
        <w:t>proefpersonen</w:t>
      </w:r>
      <w:r w:rsidRPr="00EC6991">
        <w:rPr>
          <w:rStyle w:val="OpmaakprofielHaarlemmerMTOsF"/>
          <w:rFonts w:ascii="Arial" w:hAnsi="Arial" w:cs="Arial"/>
          <w:sz w:val="20"/>
        </w:rPr>
        <w:t xml:space="preserve">verzekering conform de WMO en het Verzekeringsbesluit </w:t>
      </w:r>
      <w:r w:rsidR="00DA242D" w:rsidRPr="00EC6991">
        <w:rPr>
          <w:rStyle w:val="OpmaakprofielHaarlemmerMTOsF"/>
          <w:rFonts w:ascii="Arial" w:hAnsi="Arial" w:cs="Arial"/>
          <w:sz w:val="20"/>
        </w:rPr>
        <w:t>(</w:t>
      </w:r>
      <w:r w:rsidR="00BE16CC" w:rsidRPr="00EC6991">
        <w:rPr>
          <w:rStyle w:val="OpmaakprofielHaarlemmerMTOsF"/>
          <w:rFonts w:ascii="Arial" w:hAnsi="Arial" w:cs="Arial"/>
          <w:sz w:val="20"/>
        </w:rPr>
        <w:t xml:space="preserve"> </w:t>
      </w:r>
      <w:hyperlink r:id="rId17" w:history="1">
        <w:r w:rsidR="00BE16CC" w:rsidRPr="00EC6991">
          <w:rPr>
            <w:rStyle w:val="Hyperlink"/>
            <w:rFonts w:ascii="Arial" w:hAnsi="Arial" w:cs="Arial"/>
            <w:sz w:val="20"/>
          </w:rPr>
          <w:t>www.ccmo.nl</w:t>
        </w:r>
      </w:hyperlink>
      <w:r w:rsidR="00BE16CC" w:rsidRPr="00EC6991">
        <w:rPr>
          <w:rStyle w:val="OpmaakprofielHaarlemmerMTOsF"/>
          <w:rFonts w:ascii="Arial" w:hAnsi="Arial" w:cs="Arial"/>
          <w:sz w:val="20"/>
        </w:rPr>
        <w:t xml:space="preserve"> </w:t>
      </w:r>
      <w:r w:rsidR="00DA242D"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zijn afgesloten. De verzekering moet afgesloten zijn tegen de juiste bedragen, de looptijd moet kloppen, en er mogen geen voorwaarden gesteld worden die in strijd zijn met de WMO of het Verzekeringsbesluit. 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van het onderzoek moet zorgdragen voor de verzekering, en het is aan de oordelende commissie dit te controleren. </w:t>
      </w:r>
      <w:r w:rsidR="00745AC4" w:rsidRPr="00EC6991">
        <w:rPr>
          <w:rStyle w:val="OpmaakprofielHaarlemmerMTOsF"/>
          <w:rFonts w:ascii="Arial" w:hAnsi="Arial" w:cs="Arial"/>
          <w:sz w:val="20"/>
        </w:rPr>
        <w:t>U moet daarom e</w:t>
      </w:r>
      <w:r w:rsidRPr="00EC6991">
        <w:rPr>
          <w:rStyle w:val="OpmaakprofielHaarlemmerMTOsF"/>
          <w:rFonts w:ascii="Arial" w:hAnsi="Arial" w:cs="Arial"/>
          <w:sz w:val="20"/>
        </w:rPr>
        <w:t xml:space="preserve">en bewijs van verzekering (polis of verzekeringscertificaat), waarop ook naam en adres van de verzekeraar staan, </w:t>
      </w:r>
      <w:r w:rsidR="00745AC4" w:rsidRPr="00EC6991">
        <w:rPr>
          <w:rStyle w:val="OpmaakprofielHaarlemmerMTOsF"/>
          <w:rFonts w:ascii="Arial" w:hAnsi="Arial" w:cs="Arial"/>
          <w:sz w:val="20"/>
        </w:rPr>
        <w:t>met</w:t>
      </w:r>
      <w:r w:rsidRPr="00EC6991">
        <w:rPr>
          <w:rStyle w:val="OpmaakprofielHaarlemmerMTOsF"/>
          <w:rFonts w:ascii="Arial" w:hAnsi="Arial" w:cs="Arial"/>
          <w:sz w:val="20"/>
        </w:rPr>
        <w:t xml:space="preserve"> het protocol meestur</w:t>
      </w:r>
      <w:r w:rsidR="00745AC4" w:rsidRPr="00EC6991">
        <w:rPr>
          <w:rStyle w:val="OpmaakprofielHaarlemmerMTOsF"/>
          <w:rFonts w:ascii="Arial" w:hAnsi="Arial" w:cs="Arial"/>
          <w:sz w:val="20"/>
        </w:rPr>
        <w:t>en</w:t>
      </w:r>
      <w:r w:rsidRPr="00EC6991">
        <w:rPr>
          <w:rStyle w:val="OpmaakprofielHaarlemmerMTOsF"/>
          <w:rFonts w:ascii="Arial" w:hAnsi="Arial" w:cs="Arial"/>
          <w:sz w:val="20"/>
        </w:rPr>
        <w:t xml:space="preserve">. Bij onderzoek (met name </w:t>
      </w:r>
      <w:proofErr w:type="spellStart"/>
      <w:r w:rsidRPr="00EC6991">
        <w:rPr>
          <w:rStyle w:val="OpmaakprofielHaarlemmerMTOsF"/>
          <w:rFonts w:ascii="Arial" w:hAnsi="Arial" w:cs="Arial"/>
          <w:sz w:val="20"/>
        </w:rPr>
        <w:t>investigator-initiated</w:t>
      </w:r>
      <w:proofErr w:type="spellEnd"/>
      <w:r w:rsidRPr="00EC6991">
        <w:rPr>
          <w:rStyle w:val="OpmaakprofielHaarlemmerMTOsF"/>
          <w:rFonts w:ascii="Arial" w:hAnsi="Arial" w:cs="Arial"/>
          <w:sz w:val="20"/>
        </w:rPr>
        <w:t xml:space="preserve"> onderzoek) waarbij verschillende instellingen betrokken zijn, kan </w:t>
      </w:r>
      <w:r w:rsidR="000C3E00" w:rsidRPr="000C3E00">
        <w:rPr>
          <w:rStyle w:val="OpmaakprofielHaarlemmerMTOsF"/>
          <w:rFonts w:ascii="Arial" w:hAnsi="Arial" w:cs="Arial"/>
          <w:b/>
          <w:sz w:val="20"/>
        </w:rPr>
        <w:t>tot 1 juli 2015</w:t>
      </w:r>
      <w:r w:rsidR="000C3E00">
        <w:rPr>
          <w:rStyle w:val="OpmaakprofielHaarlemmerMTOsF"/>
          <w:rFonts w:ascii="Arial" w:hAnsi="Arial" w:cs="Arial"/>
          <w:sz w:val="20"/>
        </w:rPr>
        <w:t xml:space="preserve"> </w:t>
      </w:r>
      <w:r w:rsidRPr="00EC6991">
        <w:rPr>
          <w:rStyle w:val="OpmaakprofielHaarlemmerMTOsF"/>
          <w:rFonts w:ascii="Arial" w:hAnsi="Arial" w:cs="Arial"/>
          <w:sz w:val="20"/>
        </w:rPr>
        <w:t>meer dan één proefpersonenverzekering (telkens voor de per locatie te includeren proefpersonen) van toepassing zijn.</w:t>
      </w:r>
      <w:r w:rsidR="000C3E00">
        <w:rPr>
          <w:rStyle w:val="OpmaakprofielHaarlemmerMTOsF"/>
          <w:rFonts w:ascii="Arial" w:hAnsi="Arial" w:cs="Arial"/>
          <w:sz w:val="20"/>
        </w:rPr>
        <w:t xml:space="preserve"> Voor studies die </w:t>
      </w:r>
      <w:r w:rsidR="000C3E00" w:rsidRPr="000C3E00">
        <w:rPr>
          <w:rStyle w:val="OpmaakprofielHaarlemmerMTOsF"/>
          <w:rFonts w:ascii="Arial" w:hAnsi="Arial" w:cs="Arial"/>
          <w:b/>
          <w:sz w:val="20"/>
        </w:rPr>
        <w:t>na 1 juli 2015</w:t>
      </w:r>
      <w:r w:rsidR="000C3E00">
        <w:rPr>
          <w:rStyle w:val="OpmaakprofielHaarlemmerMTOsF"/>
          <w:rFonts w:ascii="Arial" w:hAnsi="Arial" w:cs="Arial"/>
          <w:sz w:val="20"/>
        </w:rPr>
        <w:t xml:space="preserve"> positief worden beoordeeld dient </w:t>
      </w:r>
      <w:r w:rsidR="000C3E00" w:rsidRPr="000C3E00">
        <w:rPr>
          <w:rStyle w:val="OpmaakprofielHaarlemmerMTOsF"/>
          <w:rFonts w:ascii="Arial" w:hAnsi="Arial" w:cs="Arial"/>
          <w:sz w:val="20"/>
        </w:rPr>
        <w:t xml:space="preserve">de dekking voor alle proefpersonen binnen </w:t>
      </w:r>
      <w:r w:rsidR="000C3E00">
        <w:rPr>
          <w:rStyle w:val="OpmaakprofielHaarlemmerMTOsF"/>
          <w:rFonts w:ascii="Arial" w:hAnsi="Arial" w:cs="Arial"/>
          <w:sz w:val="20"/>
        </w:rPr>
        <w:t>het onderzoek</w:t>
      </w:r>
      <w:r w:rsidR="000C3E00" w:rsidRPr="000C3E00">
        <w:rPr>
          <w:rStyle w:val="OpmaakprofielHaarlemmerMTOsF"/>
          <w:rFonts w:ascii="Arial" w:hAnsi="Arial" w:cs="Arial"/>
          <w:sz w:val="20"/>
        </w:rPr>
        <w:t xml:space="preserve"> in één verzekering </w:t>
      </w:r>
      <w:r w:rsidR="000C3E00">
        <w:rPr>
          <w:rStyle w:val="OpmaakprofielHaarlemmerMTOsF"/>
          <w:rFonts w:ascii="Arial" w:hAnsi="Arial" w:cs="Arial"/>
          <w:sz w:val="20"/>
        </w:rPr>
        <w:t>te</w:t>
      </w:r>
      <w:r w:rsidR="000C3E00" w:rsidRPr="000C3E00">
        <w:rPr>
          <w:rStyle w:val="OpmaakprofielHaarlemmerMTOsF"/>
          <w:rFonts w:ascii="Arial" w:hAnsi="Arial" w:cs="Arial"/>
          <w:sz w:val="20"/>
        </w:rPr>
        <w:t xml:space="preserve"> worden ondergebracht.</w:t>
      </w:r>
      <w:r w:rsidR="000C3E00">
        <w:rPr>
          <w:rStyle w:val="OpmaakprofielHaarlemmerMTOsF"/>
          <w:rFonts w:ascii="Arial" w:hAnsi="Arial" w:cs="Arial"/>
          <w:sz w:val="20"/>
        </w:rPr>
        <w:t xml:space="preserve"> Dit vanwege de wijziging van het verzekeringsbesluit per 1 juli 2015.</w:t>
      </w:r>
    </w:p>
    <w:p w:rsidR="00B77A39" w:rsidRPr="00EC6991" w:rsidRDefault="00B77A3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B77A39" w:rsidRPr="00EC6991" w:rsidRDefault="00B77A3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Als 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toestemming wil voor ontheffing van de verzekeringsplicht, dan moet hij een gemotiveerd verzoek daartoe indienen bij de oordelende commissie.</w:t>
      </w:r>
    </w:p>
    <w:p w:rsidR="00B77A39" w:rsidRPr="00EC6991" w:rsidRDefault="00B77A3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B77A39" w:rsidRPr="00EC6991" w:rsidRDefault="00B77A3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Indien het onderzoek onder de Embryowet valt en </w:t>
      </w:r>
      <w:r w:rsidR="00945FCF" w:rsidRPr="00EC6991">
        <w:rPr>
          <w:rStyle w:val="OpmaakprofielHaarlemmerMTOsF"/>
          <w:rFonts w:ascii="Arial" w:hAnsi="Arial" w:cs="Arial"/>
          <w:sz w:val="20"/>
        </w:rPr>
        <w:t>er in het onderzoek geen proefpersonen aan handelingen worden onderworpen of een gedragswijze krijgen opgelegd,</w:t>
      </w:r>
      <w:r w:rsidRPr="00EC6991">
        <w:rPr>
          <w:rStyle w:val="OpmaakprofielHaarlemmerMTOsF"/>
          <w:rFonts w:ascii="Arial" w:hAnsi="Arial" w:cs="Arial"/>
          <w:sz w:val="20"/>
        </w:rPr>
        <w:t xml:space="preserve"> </w:t>
      </w:r>
      <w:r w:rsidR="00DA242D" w:rsidRPr="00EC6991">
        <w:rPr>
          <w:rStyle w:val="OpmaakprofielHaarlemmerMTOsF"/>
          <w:rFonts w:ascii="Arial" w:hAnsi="Arial" w:cs="Arial"/>
          <w:sz w:val="20"/>
        </w:rPr>
        <w:t>hoeft er geen proefpersonenverzekering conform de WMO te worden afgesloten.</w:t>
      </w:r>
      <w:r w:rsidR="00945FCF" w:rsidRPr="00EC6991">
        <w:rPr>
          <w:rStyle w:val="OpmaakprofielHaarlemmerMTOsF"/>
          <w:rFonts w:ascii="Arial" w:hAnsi="Arial" w:cs="Arial"/>
          <w:sz w:val="20"/>
        </w:rPr>
        <w:t xml:space="preserve"> Dit geldt bijvoorbeeld voor onderzoek waarbij enkel restembryo's worden gebruikt. Wanneer het onderzoek zich richt op de ongeboren vrucht, is goed mogelijk dat de zwangere vrouw als proefpersoon in de zin van de WMO moet worden aangemerkt, en een proefpersonenverzekering verplicht is om schade van de vrouw te dekken.</w:t>
      </w:r>
    </w:p>
    <w:p w:rsidR="00DA242D" w:rsidRPr="00EC6991" w:rsidRDefault="00DA242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DA242D"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D</w:t>
      </w:r>
      <w:r w:rsidR="00DA242D" w:rsidRPr="00EC6991">
        <w:rPr>
          <w:rStyle w:val="OpmaakprofielHaarlemmerMTOsF"/>
          <w:rFonts w:ascii="Arial" w:hAnsi="Arial" w:cs="Arial"/>
          <w:b/>
          <w:sz w:val="20"/>
        </w:rPr>
        <w:t>2</w:t>
      </w:r>
      <w:r w:rsidR="00BE16CC" w:rsidRPr="00EC6991">
        <w:rPr>
          <w:rStyle w:val="OpmaakprofielHaarlemmerMTOsF"/>
          <w:rFonts w:ascii="Arial" w:hAnsi="Arial" w:cs="Arial"/>
          <w:b/>
          <w:sz w:val="20"/>
        </w:rPr>
        <w:t>: Gezonde proefpersonen/patiënten</w:t>
      </w:r>
    </w:p>
    <w:p w:rsidR="00C5570F" w:rsidRPr="00EC6991" w:rsidRDefault="00DA242D" w:rsidP="00EC6991">
      <w:pPr>
        <w:autoSpaceDE w:val="0"/>
        <w:autoSpaceDN w:val="0"/>
        <w:spacing w:before="100" w:after="100" w:line="264" w:lineRule="auto"/>
        <w:rPr>
          <w:rStyle w:val="OpmaakprofielHaarlemmerMTOsF"/>
          <w:rFonts w:ascii="Arial" w:hAnsi="Arial" w:cs="Arial"/>
          <w:sz w:val="20"/>
        </w:rPr>
      </w:pPr>
      <w:r w:rsidRPr="00EC6991">
        <w:rPr>
          <w:rStyle w:val="OpmaakprofielHaarlemmerMTOsF"/>
          <w:rFonts w:ascii="Arial" w:hAnsi="Arial" w:cs="Arial"/>
          <w:sz w:val="20"/>
        </w:rPr>
        <w:t xml:space="preserve">Bij deze vraag </w:t>
      </w:r>
      <w:r w:rsidR="00745AC4" w:rsidRPr="00EC6991">
        <w:rPr>
          <w:rStyle w:val="OpmaakprofielHaarlemmerMTOsF"/>
          <w:rFonts w:ascii="Arial" w:hAnsi="Arial" w:cs="Arial"/>
          <w:sz w:val="20"/>
        </w:rPr>
        <w:t>moet u</w:t>
      </w:r>
      <w:r w:rsidRPr="00EC6991">
        <w:rPr>
          <w:rStyle w:val="OpmaakprofielHaarlemmerMTOsF"/>
          <w:rFonts w:ascii="Arial" w:hAnsi="Arial" w:cs="Arial"/>
          <w:sz w:val="20"/>
        </w:rPr>
        <w:t xml:space="preserve"> aangegeven of </w:t>
      </w:r>
      <w:r w:rsidR="00A606F1" w:rsidRPr="00EC6991">
        <w:rPr>
          <w:rStyle w:val="OpmaakprofielHaarlemmerMTOsF"/>
          <w:rFonts w:ascii="Arial" w:hAnsi="Arial" w:cs="Arial"/>
          <w:sz w:val="20"/>
        </w:rPr>
        <w:t xml:space="preserve">de </w:t>
      </w:r>
      <w:r w:rsidRPr="00EC6991">
        <w:rPr>
          <w:rStyle w:val="OpmaakprofielHaarlemmerMTOsF"/>
          <w:rFonts w:ascii="Arial" w:hAnsi="Arial" w:cs="Arial"/>
          <w:sz w:val="20"/>
        </w:rPr>
        <w:t>onderzoek</w:t>
      </w:r>
      <w:r w:rsidR="00A606F1" w:rsidRPr="00EC6991">
        <w:rPr>
          <w:rStyle w:val="OpmaakprofielHaarlemmerMTOsF"/>
          <w:rFonts w:ascii="Arial" w:hAnsi="Arial" w:cs="Arial"/>
          <w:sz w:val="20"/>
        </w:rPr>
        <w:t xml:space="preserve">spopulatie bestaat uit </w:t>
      </w:r>
      <w:r w:rsidRPr="00EC6991">
        <w:rPr>
          <w:rStyle w:val="OpmaakprofielHaarlemmerMTOsF"/>
          <w:rFonts w:ascii="Arial" w:hAnsi="Arial" w:cs="Arial"/>
          <w:sz w:val="20"/>
        </w:rPr>
        <w:t>gezonde vrijwilligers</w:t>
      </w:r>
      <w:r w:rsidR="00A606F1" w:rsidRPr="00EC6991">
        <w:rPr>
          <w:rStyle w:val="OpmaakprofielHaarlemmerMTOsF"/>
          <w:rFonts w:ascii="Arial" w:hAnsi="Arial" w:cs="Arial"/>
          <w:sz w:val="20"/>
        </w:rPr>
        <w:t>,</w:t>
      </w:r>
      <w:r w:rsidRPr="00EC6991">
        <w:rPr>
          <w:rStyle w:val="OpmaakprofielHaarlemmerMTOsF"/>
          <w:rFonts w:ascii="Arial" w:hAnsi="Arial" w:cs="Arial"/>
          <w:sz w:val="20"/>
        </w:rPr>
        <w:t xml:space="preserve"> patiënten of beiden</w:t>
      </w:r>
      <w:r w:rsidR="00A606F1" w:rsidRPr="00EC6991">
        <w:rPr>
          <w:rStyle w:val="OpmaakprofielHaarlemmerMTOsF"/>
          <w:rFonts w:ascii="Arial" w:hAnsi="Arial" w:cs="Arial"/>
          <w:sz w:val="20"/>
        </w:rPr>
        <w:t>.</w:t>
      </w:r>
      <w:r w:rsidR="00CF148A" w:rsidRPr="00EC6991">
        <w:rPr>
          <w:rStyle w:val="OpmaakprofielHaarlemmerMTOsF"/>
          <w:rFonts w:ascii="Arial" w:hAnsi="Arial" w:cs="Arial"/>
          <w:sz w:val="20"/>
        </w:rPr>
        <w:t xml:space="preserve"> </w:t>
      </w:r>
      <w:r w:rsidR="00C5570F" w:rsidRPr="00EC6991">
        <w:rPr>
          <w:rFonts w:ascii="Arial" w:hAnsi="Arial" w:cs="Arial"/>
          <w:sz w:val="20"/>
        </w:rPr>
        <w:t xml:space="preserve"> </w:t>
      </w:r>
      <w:r w:rsidR="00C5570F" w:rsidRPr="00EC6991">
        <w:rPr>
          <w:rStyle w:val="OpmaakprofielHaarlemmerMTOsF"/>
          <w:rFonts w:ascii="Arial" w:hAnsi="Arial" w:cs="Arial"/>
          <w:sz w:val="20"/>
        </w:rPr>
        <w:t>Ook het aantal proefpersonen in het totale onderzoek dient te worden vermeld. Bij vraag C11a wordt het aantal proefpersonen in Nederland gevraagd.</w:t>
      </w:r>
    </w:p>
    <w:p w:rsidR="00A606F1" w:rsidRPr="00EC6991" w:rsidRDefault="00A606F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A606F1" w:rsidRPr="00EC6991" w:rsidRDefault="00313AED"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Fonts w:ascii="Arial" w:hAnsi="Arial" w:cs="Arial"/>
          <w:b/>
          <w:sz w:val="20"/>
        </w:rPr>
        <w:t>D</w:t>
      </w:r>
      <w:r w:rsidR="00A606F1" w:rsidRPr="00EC6991">
        <w:rPr>
          <w:rFonts w:ascii="Arial" w:hAnsi="Arial" w:cs="Arial"/>
          <w:b/>
          <w:sz w:val="20"/>
        </w:rPr>
        <w:t>4</w:t>
      </w:r>
      <w:r w:rsidR="00B40607" w:rsidRPr="00EC6991">
        <w:rPr>
          <w:rFonts w:ascii="Arial" w:hAnsi="Arial" w:cs="Arial"/>
          <w:b/>
          <w:sz w:val="20"/>
        </w:rPr>
        <w:t>: Inclusiecriteria</w:t>
      </w:r>
    </w:p>
    <w:p w:rsidR="007859C0" w:rsidRPr="00EC6991" w:rsidRDefault="007859C0"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Vul hier de belangrijkste inclusiecriteria in.</w:t>
      </w:r>
    </w:p>
    <w:p w:rsidR="007859C0" w:rsidRPr="00EC6991" w:rsidRDefault="007859C0"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p>
    <w:p w:rsidR="007859C0" w:rsidRPr="00EC6991" w:rsidRDefault="00313AED"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Fonts w:ascii="Arial" w:hAnsi="Arial" w:cs="Arial"/>
          <w:b/>
          <w:sz w:val="20"/>
        </w:rPr>
        <w:t>D</w:t>
      </w:r>
      <w:r w:rsidR="007859C0" w:rsidRPr="00EC6991">
        <w:rPr>
          <w:rFonts w:ascii="Arial" w:hAnsi="Arial" w:cs="Arial"/>
          <w:b/>
          <w:sz w:val="20"/>
        </w:rPr>
        <w:t>5</w:t>
      </w:r>
      <w:r w:rsidR="00B40607" w:rsidRPr="00EC6991">
        <w:rPr>
          <w:rFonts w:ascii="Arial" w:hAnsi="Arial" w:cs="Arial"/>
          <w:b/>
          <w:sz w:val="20"/>
        </w:rPr>
        <w:t>: Exclusiecriteria</w:t>
      </w:r>
    </w:p>
    <w:p w:rsidR="007859C0" w:rsidRPr="00EC6991" w:rsidRDefault="007859C0"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Vul hier de belangrijkste exclusiecriteria in.</w:t>
      </w:r>
    </w:p>
    <w:p w:rsidR="007859C0" w:rsidRPr="00EC6991" w:rsidRDefault="007859C0"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p>
    <w:p w:rsidR="007859C0" w:rsidRPr="00EC6991" w:rsidRDefault="00313AED"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Fonts w:ascii="Arial" w:hAnsi="Arial" w:cs="Arial"/>
          <w:b/>
          <w:sz w:val="20"/>
        </w:rPr>
        <w:t>D</w:t>
      </w:r>
      <w:r w:rsidR="007859C0" w:rsidRPr="00EC6991">
        <w:rPr>
          <w:rFonts w:ascii="Arial" w:hAnsi="Arial" w:cs="Arial"/>
          <w:b/>
          <w:sz w:val="20"/>
        </w:rPr>
        <w:t>6</w:t>
      </w:r>
      <w:r w:rsidR="00B40607" w:rsidRPr="00EC6991">
        <w:rPr>
          <w:rFonts w:ascii="Arial" w:hAnsi="Arial" w:cs="Arial"/>
          <w:b/>
          <w:sz w:val="20"/>
        </w:rPr>
        <w:t>: Categorieën proefpersonen</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WMO stelt aparte voorwaarden voor onderzoek met proefpersonen jonger dan 18 jaar. Zie ook de toelichting bij vraag D7. </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Eén van de voorwaarden gaat over de</w:t>
      </w:r>
      <w:r w:rsidR="00745AC4" w:rsidRPr="00EC6991">
        <w:rPr>
          <w:rStyle w:val="OpmaakprofielHaarlemmerMTOsF"/>
          <w:rFonts w:ascii="Arial" w:hAnsi="Arial" w:cs="Arial"/>
          <w:sz w:val="20"/>
        </w:rPr>
        <w:t xml:space="preserve"> vereiste</w:t>
      </w:r>
      <w:r w:rsidRPr="00EC6991">
        <w:rPr>
          <w:rStyle w:val="OpmaakprofielHaarlemmerMTOsF"/>
          <w:rFonts w:ascii="Arial" w:hAnsi="Arial" w:cs="Arial"/>
          <w:sz w:val="20"/>
        </w:rPr>
        <w:t xml:space="preserve"> toestemming. Bij minderjarige proefpersonen onder de 12 jaar geven alleen ouders/voogd toestemming. Bij minderjarige proefpersonen van 12 t/m 17 jaar</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geeft de minderjarige, mits </w:t>
      </w:r>
      <w:proofErr w:type="spellStart"/>
      <w:r w:rsidRPr="00EC6991">
        <w:rPr>
          <w:rStyle w:val="OpmaakprofielHaarlemmerMTOsF"/>
          <w:rFonts w:ascii="Arial" w:hAnsi="Arial" w:cs="Arial"/>
          <w:sz w:val="20"/>
        </w:rPr>
        <w:t>wilsbekwaam</w:t>
      </w:r>
      <w:proofErr w:type="spellEnd"/>
      <w:r w:rsidRPr="00EC6991">
        <w:rPr>
          <w:rStyle w:val="OpmaakprofielHaarlemmerMTOsF"/>
          <w:rFonts w:ascii="Arial" w:hAnsi="Arial" w:cs="Arial"/>
          <w:sz w:val="20"/>
        </w:rPr>
        <w:t>, ook zelf toestemming voor deelname. Wilsonbekwaam zijn zij die vanwege hun lichamelijke of geestelijke gesteldheid niet of onvoldoende in staat zijn om weloverwogen over deelname te beslissen. Hieronder valt ook de groep personen die tijdelijk wilsonbekwaam zijn, bijvoorbeeld personen die zich in een medische noodsituatie bevinden.</w:t>
      </w:r>
    </w:p>
    <w:p w:rsidR="007859C0" w:rsidRPr="00EC6991" w:rsidRDefault="007859C0"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p>
    <w:p w:rsidR="007859C0" w:rsidRPr="00EC6991" w:rsidRDefault="00313AED" w:rsidP="00EC6991">
      <w:pPr>
        <w:pStyle w:val="Kop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Fonts w:ascii="Arial" w:hAnsi="Arial" w:cs="Arial"/>
          <w:b/>
          <w:sz w:val="20"/>
        </w:rPr>
        <w:t>D</w:t>
      </w:r>
      <w:r w:rsidR="007859C0" w:rsidRPr="00EC6991">
        <w:rPr>
          <w:rFonts w:ascii="Arial" w:hAnsi="Arial" w:cs="Arial"/>
          <w:b/>
          <w:sz w:val="20"/>
        </w:rPr>
        <w:t>7</w:t>
      </w:r>
      <w:r w:rsidR="00B54A58" w:rsidRPr="00EC6991">
        <w:rPr>
          <w:rFonts w:ascii="Arial" w:hAnsi="Arial" w:cs="Arial"/>
          <w:b/>
          <w:sz w:val="20"/>
        </w:rPr>
        <w:t>: Categorieën wilsonbekwame proefpersonen</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hier genoemde categorieën zijn zeer breed. In het protocol moet duidelijk staan gespecificeerd om welke subgroep van bijvoorbeeld verstandelijk gehandicapten het gaat. Niet alle personen uit deze categorieën zijn wilsonbekwaam. Veel psychiatrische patiënten kunnen heel goed zelf hun belangen afwegen. Het kan echter voorkomen dat de psychiatrische aandoening (bijvoorbeeld een ernstige </w:t>
      </w:r>
      <w:r w:rsidRPr="00EC6991">
        <w:rPr>
          <w:rStyle w:val="OpmaakprofielHaarlemmerMTOsF"/>
          <w:rFonts w:ascii="Arial" w:hAnsi="Arial" w:cs="Arial"/>
          <w:sz w:val="20"/>
        </w:rPr>
        <w:lastRenderedPageBreak/>
        <w:t>psychose) een redelijke afweging van zijn/haar belangen door de proefpersoon in de weg staat. Indien noodzakelijk k</w:t>
      </w:r>
      <w:r w:rsidR="00745AC4" w:rsidRPr="00EC6991">
        <w:rPr>
          <w:rStyle w:val="OpmaakprofielHaarlemmerMTOsF"/>
          <w:rFonts w:ascii="Arial" w:hAnsi="Arial" w:cs="Arial"/>
          <w:sz w:val="20"/>
        </w:rPr>
        <w:t xml:space="preserve">unt u hier </w:t>
      </w:r>
      <w:r w:rsidRPr="00EC6991">
        <w:rPr>
          <w:rStyle w:val="OpmaakprofielHaarlemmerMTOsF"/>
          <w:rFonts w:ascii="Arial" w:hAnsi="Arial" w:cs="Arial"/>
          <w:sz w:val="20"/>
        </w:rPr>
        <w:t>meer dan één antwoord invul</w:t>
      </w:r>
      <w:r w:rsidR="00745AC4" w:rsidRPr="00EC6991">
        <w:rPr>
          <w:rStyle w:val="OpmaakprofielHaarlemmerMTOsF"/>
          <w:rFonts w:ascii="Arial" w:hAnsi="Arial" w:cs="Arial"/>
          <w:sz w:val="20"/>
        </w:rPr>
        <w:t>len</w:t>
      </w:r>
      <w:r w:rsidRPr="00EC6991">
        <w:rPr>
          <w:rStyle w:val="OpmaakprofielHaarlemmerMTOsF"/>
          <w:rFonts w:ascii="Arial" w:hAnsi="Arial" w:cs="Arial"/>
          <w:sz w:val="20"/>
        </w:rPr>
        <w:t>.</w:t>
      </w:r>
    </w:p>
    <w:p w:rsidR="00460752" w:rsidRPr="00EC6991" w:rsidRDefault="0046075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7859C0"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D</w:t>
      </w:r>
      <w:r w:rsidR="007859C0" w:rsidRPr="00EC6991">
        <w:rPr>
          <w:rStyle w:val="OpmaakprofielHaarlemmerMTOsF"/>
          <w:rFonts w:ascii="Arial" w:hAnsi="Arial" w:cs="Arial"/>
          <w:b/>
          <w:sz w:val="20"/>
        </w:rPr>
        <w:t>8</w:t>
      </w:r>
      <w:r w:rsidR="00D40AE1" w:rsidRPr="00EC6991">
        <w:rPr>
          <w:rStyle w:val="OpmaakprofielHaarlemmerMTOsF"/>
          <w:rFonts w:ascii="Arial" w:hAnsi="Arial" w:cs="Arial"/>
          <w:b/>
          <w:sz w:val="20"/>
        </w:rPr>
        <w:t>: Groep</w:t>
      </w:r>
      <w:r w:rsidR="00B54A58" w:rsidRPr="00EC6991">
        <w:rPr>
          <w:rStyle w:val="OpmaakprofielHaarlemmerMTOsF"/>
          <w:rFonts w:ascii="Arial" w:hAnsi="Arial" w:cs="Arial"/>
          <w:b/>
          <w:sz w:val="20"/>
        </w:rPr>
        <w:t>sgebondenheid</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Onderzoek met minderjarige en/of wilsonbekwame proefpersonen is enkel toegestaan als het onderzoek mede aan de betrokken proefpersoon zelf ten goede kan komen (therapeutisch onderzoek), of bij niet-therapeutisch onderzoek als het onderzoek alleen met medewerking van proefpersonen uit de betreffende categorie verricht kan worden (groepsgebonden)</w:t>
      </w:r>
      <w:r w:rsidR="00B54A58" w:rsidRPr="00EC6991">
        <w:rPr>
          <w:rStyle w:val="OpmaakprofielHaarlemmerMTOsF"/>
          <w:rFonts w:ascii="Arial" w:hAnsi="Arial" w:cs="Arial"/>
          <w:sz w:val="20"/>
        </w:rPr>
        <w:t xml:space="preserve">. Indien het onderzoek niet-therapeutisch is moet u duidelijk aangeven waarom het onderzoek alleen met wilsonbekwame proefpersonen kan worden uitgevoerd en niet met </w:t>
      </w:r>
      <w:proofErr w:type="spellStart"/>
      <w:r w:rsidR="00B54A58" w:rsidRPr="00EC6991">
        <w:rPr>
          <w:rStyle w:val="OpmaakprofielHaarlemmerMTOsF"/>
          <w:rFonts w:ascii="Arial" w:hAnsi="Arial" w:cs="Arial"/>
          <w:sz w:val="20"/>
        </w:rPr>
        <w:t>wilsbekwame</w:t>
      </w:r>
      <w:proofErr w:type="spellEnd"/>
      <w:r w:rsidR="00B54A58" w:rsidRPr="00EC6991">
        <w:rPr>
          <w:rStyle w:val="OpmaakprofielHaarlemmerMTOsF"/>
          <w:rFonts w:ascii="Arial" w:hAnsi="Arial" w:cs="Arial"/>
          <w:sz w:val="20"/>
        </w:rPr>
        <w:t xml:space="preserve"> meerderjarige proefpersonen.</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7859C0"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D</w:t>
      </w:r>
      <w:r w:rsidR="007859C0" w:rsidRPr="00EC6991">
        <w:rPr>
          <w:rStyle w:val="OpmaakprofielHaarlemmerMTOsF"/>
          <w:rFonts w:ascii="Arial" w:hAnsi="Arial" w:cs="Arial"/>
          <w:b/>
          <w:sz w:val="20"/>
        </w:rPr>
        <w:t>10</w:t>
      </w:r>
      <w:r w:rsidR="00D40AE1" w:rsidRPr="00EC6991">
        <w:rPr>
          <w:rStyle w:val="OpmaakprofielHaarlemmerMTOsF"/>
          <w:rFonts w:ascii="Arial" w:hAnsi="Arial" w:cs="Arial"/>
          <w:b/>
          <w:sz w:val="20"/>
        </w:rPr>
        <w:t>: Onafhankelijkheid proefpersonen</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is verboden wetenschappelijk onderzoek te verrichten met proefpersonen van wie redelijkerwijs moet worden aangenomen dat zij gezien de feitelijke of juridische verhouding tot degene die het onderzoek verricht of uitvoert of degene die de proefpersonen werft, niet in vrijheid over deelneming daaraan kunnen beslissen’ (artikel 5 WMO). </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is dus bijvoorbeeld verboden onderzoek te doen met proefpersonen die ondergeschikt zijn aan degene die het onderzoek uitvoert of met studenten die door hun docent gevraagd worden. Ook als een patiënt door zijn of haar eigen behandelend arts gevraagd wordt om deel te nemen aan een onderzoek kan de keuzevrijheid in het geding zijn. </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verbod geldt niet als het onderzoek aan de proefpersoon zelf ten goede kan komen of als het onderzoek alleen met medewerking van proefpersonen uit de betreffende categorie verricht kan worden. In dat geval </w:t>
      </w:r>
      <w:r w:rsidR="00745AC4" w:rsidRPr="00EC6991">
        <w:rPr>
          <w:rStyle w:val="OpmaakprofielHaarlemmerMTOsF"/>
          <w:rFonts w:ascii="Arial" w:hAnsi="Arial" w:cs="Arial"/>
          <w:sz w:val="20"/>
        </w:rPr>
        <w:t>moe</w:t>
      </w:r>
      <w:r w:rsidRPr="00EC6991">
        <w:rPr>
          <w:rStyle w:val="OpmaakprofielHaarlemmerMTOsF"/>
          <w:rFonts w:ascii="Arial" w:hAnsi="Arial" w:cs="Arial"/>
          <w:sz w:val="20"/>
        </w:rPr>
        <w:t xml:space="preserve">t </w:t>
      </w:r>
      <w:r w:rsidR="00745AC4" w:rsidRPr="00EC6991">
        <w:rPr>
          <w:rStyle w:val="OpmaakprofielHaarlemmerMTOsF"/>
          <w:rFonts w:ascii="Arial" w:hAnsi="Arial" w:cs="Arial"/>
          <w:sz w:val="20"/>
        </w:rPr>
        <w:t xml:space="preserve">u hier </w:t>
      </w:r>
      <w:r w:rsidRPr="00EC6991">
        <w:rPr>
          <w:rStyle w:val="OpmaakprofielHaarlemmerMTOsF"/>
          <w:rFonts w:ascii="Arial" w:hAnsi="Arial" w:cs="Arial"/>
          <w:sz w:val="20"/>
        </w:rPr>
        <w:t>aangeven hoe de belangen van de proefpersoon worden gewaarborgd.</w:t>
      </w:r>
    </w:p>
    <w:p w:rsidR="004B6824" w:rsidRPr="00EC6991" w:rsidRDefault="004B682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p>
    <w:p w:rsidR="007859C0"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D</w:t>
      </w:r>
      <w:r w:rsidR="007859C0" w:rsidRPr="00EC6991">
        <w:rPr>
          <w:rStyle w:val="OpmaakprofielHaarlemmerMTOsF"/>
          <w:rFonts w:ascii="Arial" w:hAnsi="Arial" w:cs="Arial"/>
          <w:b/>
          <w:sz w:val="20"/>
        </w:rPr>
        <w:t>11</w:t>
      </w:r>
      <w:r w:rsidR="00D40AE1" w:rsidRPr="00EC6991">
        <w:rPr>
          <w:rStyle w:val="OpmaakprofielHaarlemmerMTOsF"/>
          <w:rFonts w:ascii="Arial" w:hAnsi="Arial" w:cs="Arial"/>
          <w:b/>
          <w:sz w:val="20"/>
        </w:rPr>
        <w:t>: Vergoeding proefpersonen</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Een toetsingscommissie kan slechts een positief oordeel geven, als redelijkerwijs aannemelijk is dat de vergoeding voor de proefpersoon niet onevenredig van invloed is op het geven van diens toestemming voor deelname (artikel </w:t>
      </w:r>
      <w:smartTag w:uri="urn:schemas-microsoft-com:office:smarttags" w:element="metricconverter">
        <w:smartTagPr>
          <w:attr w:name="ProductID" w:val="3f"/>
        </w:smartTagPr>
        <w:r w:rsidRPr="00EC6991">
          <w:rPr>
            <w:rStyle w:val="OpmaakprofielHaarlemmerMTOsF"/>
            <w:rFonts w:ascii="Arial" w:hAnsi="Arial" w:cs="Arial"/>
            <w:sz w:val="20"/>
          </w:rPr>
          <w:t>3f</w:t>
        </w:r>
      </w:smartTag>
      <w:r w:rsidRPr="00EC6991">
        <w:rPr>
          <w:rStyle w:val="OpmaakprofielHaarlemmerMTOsF"/>
          <w:rFonts w:ascii="Arial" w:hAnsi="Arial" w:cs="Arial"/>
          <w:sz w:val="20"/>
        </w:rPr>
        <w:t xml:space="preserve"> WMO). De vergoeding mag niet wervend werken, maar moet gezien worden als een onkosten- of ongemakkenvergoeding. </w:t>
      </w:r>
      <w:r w:rsidR="00745AC4" w:rsidRPr="00EC6991">
        <w:rPr>
          <w:rStyle w:val="OpmaakprofielHaarlemmerMTOsF"/>
          <w:rFonts w:ascii="Arial" w:hAnsi="Arial" w:cs="Arial"/>
          <w:sz w:val="20"/>
        </w:rPr>
        <w:t>Mocht de hoogte van de vergoeding afhankelijk zijn van het deel van het onderzoek dat door de proefpersoon is voltooid, dan moet u hier aangeven hoe dat geregeld is.</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7859C0"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D</w:t>
      </w:r>
      <w:r w:rsidR="007859C0" w:rsidRPr="00EC6991">
        <w:rPr>
          <w:rStyle w:val="OpmaakprofielHaarlemmerMTOsF"/>
          <w:rFonts w:ascii="Arial" w:hAnsi="Arial" w:cs="Arial"/>
          <w:b/>
          <w:sz w:val="20"/>
        </w:rPr>
        <w:t>12</w:t>
      </w:r>
      <w:r w:rsidR="00D40AE1" w:rsidRPr="00EC6991">
        <w:rPr>
          <w:rStyle w:val="OpmaakprofielHaarlemmerMTOsF"/>
          <w:rFonts w:ascii="Arial" w:hAnsi="Arial" w:cs="Arial"/>
          <w:b/>
          <w:sz w:val="20"/>
        </w:rPr>
        <w:t>: Voorwaarden vergoeding proefpersonen</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Indien de vergoeding van de proefpersoon afhankelijk is van bepaalde voorwaarden dient u duidelijk aan te geven wat hiervan de reden is.</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br w:type="page"/>
      </w:r>
      <w:r w:rsidRPr="00EC6991">
        <w:rPr>
          <w:rFonts w:ascii="Arial" w:hAnsi="Arial" w:cs="Arial"/>
          <w:b/>
          <w:sz w:val="20"/>
        </w:rPr>
        <w:lastRenderedPageBreak/>
        <w:t>E. Voor-</w:t>
      </w:r>
      <w:r w:rsidR="00D958B8" w:rsidRPr="00EC6991">
        <w:rPr>
          <w:rFonts w:ascii="Arial" w:hAnsi="Arial" w:cs="Arial"/>
          <w:b/>
          <w:sz w:val="20"/>
        </w:rPr>
        <w:t xml:space="preserve"> </w:t>
      </w:r>
      <w:r w:rsidRPr="00EC6991">
        <w:rPr>
          <w:rFonts w:ascii="Arial" w:hAnsi="Arial" w:cs="Arial"/>
          <w:b/>
          <w:sz w:val="20"/>
        </w:rPr>
        <w:t>en nadelen</w:t>
      </w:r>
      <w:r w:rsidRPr="00EC6991">
        <w:rPr>
          <w:rStyle w:val="OpmaakprofielHaarlemmerMTOsF"/>
          <w:rFonts w:ascii="Arial" w:hAnsi="Arial" w:cs="Arial"/>
          <w:sz w:val="20"/>
        </w:rPr>
        <w:t xml:space="preserve"> </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2573B3"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E</w:t>
      </w:r>
      <w:r w:rsidR="007859C0" w:rsidRPr="00EC6991">
        <w:rPr>
          <w:rStyle w:val="OpmaakprofielHaarlemmerMTOsF"/>
          <w:rFonts w:ascii="Arial" w:hAnsi="Arial" w:cs="Arial"/>
          <w:b/>
          <w:sz w:val="20"/>
        </w:rPr>
        <w:t>1</w:t>
      </w:r>
      <w:r w:rsidR="002750D1" w:rsidRPr="00EC6991">
        <w:rPr>
          <w:rStyle w:val="OpmaakprofielHaarlemmerMTOsF"/>
          <w:rFonts w:ascii="Arial" w:hAnsi="Arial" w:cs="Arial"/>
          <w:b/>
          <w:sz w:val="20"/>
        </w:rPr>
        <w:t>: Therapeutisch effect</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Van een therapeutisch effect is sprake als de proefpersoon redelijkerwijs een direct klinisch voordeel kan verwachten bij deelname aan het onderzoek. </w:t>
      </w:r>
    </w:p>
    <w:p w:rsidR="007859C0" w:rsidRPr="00EC6991" w:rsidRDefault="007859C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7859C0"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E</w:t>
      </w:r>
      <w:r w:rsidR="007859C0" w:rsidRPr="00EC6991">
        <w:rPr>
          <w:rStyle w:val="OpmaakprofielHaarlemmerMTOsF"/>
          <w:rFonts w:ascii="Arial" w:hAnsi="Arial" w:cs="Arial"/>
          <w:b/>
          <w:sz w:val="20"/>
        </w:rPr>
        <w:t>2</w:t>
      </w:r>
      <w:r w:rsidR="00E25522" w:rsidRPr="00EC6991">
        <w:rPr>
          <w:rStyle w:val="OpmaakprofielHaarlemmerMTOsF"/>
          <w:rFonts w:ascii="Arial" w:hAnsi="Arial" w:cs="Arial"/>
          <w:b/>
          <w:sz w:val="20"/>
        </w:rPr>
        <w:t>: Tijd</w:t>
      </w:r>
      <w:r w:rsidR="002750D1" w:rsidRPr="00EC6991">
        <w:rPr>
          <w:rStyle w:val="OpmaakprofielHaarlemmerMTOsF"/>
          <w:rFonts w:ascii="Arial" w:hAnsi="Arial" w:cs="Arial"/>
          <w:b/>
          <w:sz w:val="20"/>
        </w:rPr>
        <w:t>beslag proefpersonen</w:t>
      </w:r>
    </w:p>
    <w:p w:rsidR="003826A9" w:rsidRPr="00EC6991" w:rsidRDefault="003826A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oordelende commissie moet nagaan of het met het onderzoek te dienen belang in verhouding staat tot de bezwaren en het risico voor de proefpersonen (artikel 3c WMO). </w:t>
      </w:r>
      <w:r w:rsidR="00052678" w:rsidRPr="00EC6991">
        <w:rPr>
          <w:rStyle w:val="OpmaakprofielHaarlemmerMTOsF"/>
          <w:rFonts w:ascii="Arial" w:hAnsi="Arial" w:cs="Arial"/>
          <w:sz w:val="20"/>
        </w:rPr>
        <w:t xml:space="preserve">Voor niet-therapeutisch onderzoek met minderjarige of wilsonbekwame proefpersonen moet de belasting minimaal zijn (artikel 4, lid 1 WMO). </w:t>
      </w:r>
      <w:r w:rsidRPr="00EC6991">
        <w:rPr>
          <w:rStyle w:val="OpmaakprofielHaarlemmerMTOsF"/>
          <w:rFonts w:ascii="Arial" w:hAnsi="Arial" w:cs="Arial"/>
          <w:sz w:val="20"/>
        </w:rPr>
        <w:t>Het gaat hier om de</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duur van de </w:t>
      </w:r>
      <w:r w:rsidRPr="00EC6991">
        <w:rPr>
          <w:rFonts w:ascii="Arial" w:hAnsi="Arial" w:cs="Arial"/>
          <w:i/>
          <w:sz w:val="20"/>
        </w:rPr>
        <w:t>extra</w:t>
      </w:r>
      <w:r w:rsidRPr="00EC6991">
        <w:rPr>
          <w:rStyle w:val="OpmaakprofielHaarlemmerMTOsF"/>
          <w:rFonts w:ascii="Arial" w:hAnsi="Arial" w:cs="Arial"/>
          <w:sz w:val="20"/>
        </w:rPr>
        <w:t xml:space="preserve"> belasting die ontstaat wanneer de patiënt/proefpersoon besluit tot deelname. </w:t>
      </w:r>
    </w:p>
    <w:p w:rsidR="003826A9" w:rsidRPr="00EC6991" w:rsidRDefault="003826A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826A9"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E</w:t>
      </w:r>
      <w:r w:rsidR="003826A9" w:rsidRPr="00EC6991">
        <w:rPr>
          <w:rStyle w:val="OpmaakprofielHaarlemmerMTOsF"/>
          <w:rFonts w:ascii="Arial" w:hAnsi="Arial" w:cs="Arial"/>
          <w:b/>
          <w:sz w:val="20"/>
        </w:rPr>
        <w:t>3</w:t>
      </w:r>
      <w:r w:rsidR="002750D1" w:rsidRPr="00EC6991">
        <w:rPr>
          <w:rStyle w:val="OpmaakprofielHaarlemmerMTOsF"/>
          <w:rFonts w:ascii="Arial" w:hAnsi="Arial" w:cs="Arial"/>
          <w:b/>
          <w:sz w:val="20"/>
        </w:rPr>
        <w:t>: Opname ziekenhuis/instelling</w:t>
      </w:r>
    </w:p>
    <w:p w:rsidR="003826A9" w:rsidRPr="00EC6991" w:rsidRDefault="003826A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U </w:t>
      </w:r>
      <w:r w:rsidR="002F1333" w:rsidRPr="00EC6991">
        <w:rPr>
          <w:rStyle w:val="OpmaakprofielHaarlemmerMTOsF"/>
          <w:rFonts w:ascii="Arial" w:hAnsi="Arial" w:cs="Arial"/>
          <w:sz w:val="20"/>
        </w:rPr>
        <w:t>moe</w:t>
      </w:r>
      <w:r w:rsidRPr="00EC6991">
        <w:rPr>
          <w:rStyle w:val="OpmaakprofielHaarlemmerMTOsF"/>
          <w:rFonts w:ascii="Arial" w:hAnsi="Arial" w:cs="Arial"/>
          <w:sz w:val="20"/>
        </w:rPr>
        <w:t xml:space="preserve">t hier aangeven of de proefpersoon in het kader van het onderzoek is opgenomen. </w:t>
      </w:r>
      <w:r w:rsidR="002F1333" w:rsidRPr="00EC6991">
        <w:rPr>
          <w:rStyle w:val="OpmaakprofielHaarlemmerMTOsF"/>
          <w:rFonts w:ascii="Arial" w:hAnsi="Arial" w:cs="Arial"/>
          <w:sz w:val="20"/>
        </w:rPr>
        <w:t>He</w:t>
      </w:r>
      <w:r w:rsidRPr="00EC6991">
        <w:rPr>
          <w:rStyle w:val="OpmaakprofielHaarlemmerMTOsF"/>
          <w:rFonts w:ascii="Arial" w:hAnsi="Arial" w:cs="Arial"/>
          <w:sz w:val="20"/>
        </w:rPr>
        <w:t>t kan gaan om een verlenging van een al bestaande opname of een opname alleen voor het onderzoek. Indien de proefpersonen wel al in het ziekenhuis liggen, maar hun opname wordt niet verlengd</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voor het onderzoek</w:t>
      </w:r>
      <w:r w:rsidR="002F1333" w:rsidRPr="00EC6991">
        <w:rPr>
          <w:rStyle w:val="OpmaakprofielHaarlemmerMTOsF"/>
          <w:rFonts w:ascii="Arial" w:hAnsi="Arial" w:cs="Arial"/>
          <w:sz w:val="20"/>
        </w:rPr>
        <w:t xml:space="preserve">, dan kunt u </w:t>
      </w:r>
      <w:r w:rsidRPr="00EC6991">
        <w:rPr>
          <w:rStyle w:val="OpmaakprofielHaarlemmerMTOsF"/>
          <w:rFonts w:ascii="Arial" w:hAnsi="Arial" w:cs="Arial"/>
          <w:sz w:val="20"/>
        </w:rPr>
        <w:t xml:space="preserve">deze vraag met </w:t>
      </w:r>
      <w:r w:rsidR="002F1333" w:rsidRPr="00EC6991">
        <w:rPr>
          <w:rStyle w:val="OpmaakprofielHaarlemmerMTOsF"/>
          <w:rFonts w:ascii="Arial" w:hAnsi="Arial" w:cs="Arial"/>
          <w:sz w:val="20"/>
        </w:rPr>
        <w:t>‘</w:t>
      </w:r>
      <w:r w:rsidRPr="00EC6991">
        <w:rPr>
          <w:rStyle w:val="OpmaakprofielHaarlemmerMTOsF"/>
          <w:rFonts w:ascii="Arial" w:hAnsi="Arial" w:cs="Arial"/>
          <w:sz w:val="20"/>
        </w:rPr>
        <w:t>nee</w:t>
      </w:r>
      <w:r w:rsidR="002F1333" w:rsidRPr="00EC6991">
        <w:rPr>
          <w:rStyle w:val="OpmaakprofielHaarlemmerMTOsF"/>
          <w:rFonts w:ascii="Arial" w:hAnsi="Arial" w:cs="Arial"/>
          <w:sz w:val="20"/>
        </w:rPr>
        <w:t>’</w:t>
      </w:r>
      <w:r w:rsidRPr="00EC6991">
        <w:rPr>
          <w:rStyle w:val="OpmaakprofielHaarlemmerMTOsF"/>
          <w:rFonts w:ascii="Arial" w:hAnsi="Arial" w:cs="Arial"/>
          <w:sz w:val="20"/>
        </w:rPr>
        <w:t xml:space="preserve"> beantwoord</w:t>
      </w:r>
      <w:r w:rsidR="002F1333" w:rsidRPr="00EC6991">
        <w:rPr>
          <w:rStyle w:val="OpmaakprofielHaarlemmerMTOsF"/>
          <w:rFonts w:ascii="Arial" w:hAnsi="Arial" w:cs="Arial"/>
          <w:sz w:val="20"/>
        </w:rPr>
        <w:t>en</w:t>
      </w:r>
      <w:r w:rsidRPr="00EC6991">
        <w:rPr>
          <w:rStyle w:val="OpmaakprofielHaarlemmerMTOsF"/>
          <w:rFonts w:ascii="Arial" w:hAnsi="Arial" w:cs="Arial"/>
          <w:sz w:val="20"/>
        </w:rPr>
        <w:t>.</w:t>
      </w:r>
    </w:p>
    <w:p w:rsidR="003826A9" w:rsidRPr="00EC6991" w:rsidRDefault="003826A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826A9"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E</w:t>
      </w:r>
      <w:r w:rsidR="003826A9" w:rsidRPr="00EC6991">
        <w:rPr>
          <w:rStyle w:val="OpmaakprofielHaarlemmerMTOsF"/>
          <w:rFonts w:ascii="Arial" w:hAnsi="Arial" w:cs="Arial"/>
          <w:b/>
          <w:sz w:val="20"/>
        </w:rPr>
        <w:t>4</w:t>
      </w:r>
      <w:r w:rsidR="002750D1" w:rsidRPr="00EC6991">
        <w:rPr>
          <w:rStyle w:val="OpmaakprofielHaarlemmerMTOsF"/>
          <w:rFonts w:ascii="Arial" w:hAnsi="Arial" w:cs="Arial"/>
          <w:b/>
          <w:sz w:val="20"/>
        </w:rPr>
        <w:t>:</w:t>
      </w:r>
      <w:r w:rsidR="00EC6991">
        <w:rPr>
          <w:rStyle w:val="OpmaakprofielHaarlemmerMTOsF"/>
          <w:rFonts w:ascii="Arial" w:hAnsi="Arial" w:cs="Arial"/>
          <w:b/>
          <w:sz w:val="20"/>
        </w:rPr>
        <w:t xml:space="preserve"> </w:t>
      </w:r>
      <w:r w:rsidR="002750D1" w:rsidRPr="00EC6991">
        <w:rPr>
          <w:rStyle w:val="OpmaakprofielHaarlemmerMTOsF"/>
          <w:rFonts w:ascii="Arial" w:hAnsi="Arial" w:cs="Arial"/>
          <w:b/>
          <w:sz w:val="20"/>
        </w:rPr>
        <w:t>Belasting onderzoek</w:t>
      </w:r>
    </w:p>
    <w:p w:rsidR="003826A9" w:rsidRPr="00EC6991" w:rsidRDefault="002750D1"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De oordelende commissie moet nagaan of het met het onderzoek te dienen belang in verhouding staat tot de bezwaren en het risico voor de proefpersonen (artikel 3c WMO).</w:t>
      </w:r>
      <w:r w:rsidR="00052678" w:rsidRPr="00EC6991">
        <w:rPr>
          <w:rStyle w:val="OpmaakprofielHaarlemmerMTOsF"/>
          <w:rFonts w:ascii="Arial" w:hAnsi="Arial" w:cs="Arial"/>
          <w:sz w:val="20"/>
        </w:rPr>
        <w:t xml:space="preserve"> Voor niet-therapeutisch onderzoek met minderjarige of wilsonbekwame proefpersonen moet de belasting minimaal zijn (artikel 4, lid 1 WMO).</w:t>
      </w:r>
      <w:r w:rsidRPr="00EC6991">
        <w:rPr>
          <w:rStyle w:val="OpmaakprofielHaarlemmerMTOsF"/>
          <w:rFonts w:ascii="Arial" w:hAnsi="Arial" w:cs="Arial"/>
          <w:sz w:val="20"/>
        </w:rPr>
        <w:t xml:space="preserve"> Het gaat hier om de handelingen die de proefpersonen krijgen opgelegd. </w:t>
      </w:r>
      <w:r w:rsidR="003826A9" w:rsidRPr="00EC6991">
        <w:rPr>
          <w:rStyle w:val="OpmaakprofielHaarlemmerMTOsF"/>
          <w:rFonts w:ascii="Arial" w:hAnsi="Arial" w:cs="Arial"/>
          <w:sz w:val="20"/>
        </w:rPr>
        <w:t xml:space="preserve">Bij lichamelijk onderzoek </w:t>
      </w:r>
      <w:r w:rsidR="002F1333" w:rsidRPr="00EC6991">
        <w:rPr>
          <w:rStyle w:val="OpmaakprofielHaarlemmerMTOsF"/>
          <w:rFonts w:ascii="Arial" w:hAnsi="Arial" w:cs="Arial"/>
          <w:sz w:val="20"/>
        </w:rPr>
        <w:t>moet u</w:t>
      </w:r>
      <w:r w:rsidR="003826A9" w:rsidRPr="00EC6991">
        <w:rPr>
          <w:rStyle w:val="OpmaakprofielHaarlemmerMTOsF"/>
          <w:rFonts w:ascii="Arial" w:hAnsi="Arial" w:cs="Arial"/>
          <w:sz w:val="20"/>
        </w:rPr>
        <w:t xml:space="preserve"> eventueel inwendig onderzoek met name</w:t>
      </w:r>
      <w:r w:rsidRPr="00EC6991">
        <w:rPr>
          <w:rStyle w:val="OpmaakprofielHaarlemmerMTOsF"/>
          <w:rFonts w:ascii="Arial" w:hAnsi="Arial" w:cs="Arial"/>
          <w:sz w:val="20"/>
        </w:rPr>
        <w:t xml:space="preserve"> </w:t>
      </w:r>
      <w:r w:rsidR="003826A9" w:rsidRPr="00EC6991">
        <w:rPr>
          <w:rStyle w:val="OpmaakprofielHaarlemmerMTOsF"/>
          <w:rFonts w:ascii="Arial" w:hAnsi="Arial" w:cs="Arial"/>
          <w:sz w:val="20"/>
        </w:rPr>
        <w:t>vermeld</w:t>
      </w:r>
      <w:r w:rsidR="002F1333" w:rsidRPr="00EC6991">
        <w:rPr>
          <w:rStyle w:val="OpmaakprofielHaarlemmerMTOsF"/>
          <w:rFonts w:ascii="Arial" w:hAnsi="Arial" w:cs="Arial"/>
          <w:sz w:val="20"/>
        </w:rPr>
        <w:t>en</w:t>
      </w:r>
      <w:r w:rsidR="003826A9" w:rsidRPr="00EC6991">
        <w:rPr>
          <w:rStyle w:val="OpmaakprofielHaarlemmerMTOsF"/>
          <w:rFonts w:ascii="Arial" w:hAnsi="Arial" w:cs="Arial"/>
          <w:sz w:val="20"/>
        </w:rPr>
        <w:t>.</w:t>
      </w:r>
    </w:p>
    <w:p w:rsidR="003826A9" w:rsidRPr="00EC6991" w:rsidRDefault="003826A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826A9"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E</w:t>
      </w:r>
      <w:r w:rsidR="003826A9" w:rsidRPr="00EC6991">
        <w:rPr>
          <w:rStyle w:val="OpmaakprofielHaarlemmerMTOsF"/>
          <w:rFonts w:ascii="Arial" w:hAnsi="Arial" w:cs="Arial"/>
          <w:b/>
          <w:sz w:val="20"/>
        </w:rPr>
        <w:t>5</w:t>
      </w:r>
      <w:r w:rsidR="00052678" w:rsidRPr="00EC6991">
        <w:rPr>
          <w:rStyle w:val="OpmaakprofielHaarlemmerMTOsF"/>
          <w:rFonts w:ascii="Arial" w:hAnsi="Arial" w:cs="Arial"/>
          <w:b/>
          <w:sz w:val="20"/>
        </w:rPr>
        <w:t>: Test op aandoeningen/condities</w:t>
      </w:r>
    </w:p>
    <w:p w:rsidR="003826A9" w:rsidRPr="00EC6991" w:rsidRDefault="003826A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Denk hierbij bijvoorbeeld aan testen op zwangerschap, HIV en hepatitis.</w:t>
      </w:r>
    </w:p>
    <w:p w:rsidR="003826A9" w:rsidRPr="00EC6991" w:rsidRDefault="003826A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826A9"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E</w:t>
      </w:r>
      <w:r w:rsidR="003826A9" w:rsidRPr="00EC6991">
        <w:rPr>
          <w:rStyle w:val="OpmaakprofielHaarlemmerMTOsF"/>
          <w:rFonts w:ascii="Arial" w:hAnsi="Arial" w:cs="Arial"/>
          <w:b/>
          <w:sz w:val="20"/>
        </w:rPr>
        <w:t>6</w:t>
      </w:r>
      <w:r w:rsidR="00052678" w:rsidRPr="00EC6991">
        <w:rPr>
          <w:rStyle w:val="OpmaakprofielHaarlemmerMTOsF"/>
          <w:rFonts w:ascii="Arial" w:hAnsi="Arial" w:cs="Arial"/>
          <w:b/>
          <w:sz w:val="20"/>
        </w:rPr>
        <w:t>: (</w:t>
      </w:r>
      <w:proofErr w:type="spellStart"/>
      <w:r w:rsidR="00052678" w:rsidRPr="00EC6991">
        <w:rPr>
          <w:rStyle w:val="OpmaakprofielHaarlemmerMTOsF"/>
          <w:rFonts w:ascii="Arial" w:hAnsi="Arial" w:cs="Arial"/>
          <w:b/>
          <w:sz w:val="20"/>
        </w:rPr>
        <w:t>Invasieve</w:t>
      </w:r>
      <w:proofErr w:type="spellEnd"/>
      <w:r w:rsidR="00052678" w:rsidRPr="00EC6991">
        <w:rPr>
          <w:rStyle w:val="OpmaakprofielHaarlemmerMTOsF"/>
          <w:rFonts w:ascii="Arial" w:hAnsi="Arial" w:cs="Arial"/>
          <w:b/>
          <w:sz w:val="20"/>
        </w:rPr>
        <w:t>)</w:t>
      </w:r>
      <w:r w:rsidR="00EC6991">
        <w:rPr>
          <w:rStyle w:val="OpmaakprofielHaarlemmerMTOsF"/>
          <w:rFonts w:ascii="Arial" w:hAnsi="Arial" w:cs="Arial"/>
          <w:b/>
          <w:sz w:val="20"/>
        </w:rPr>
        <w:t xml:space="preserve"> </w:t>
      </w:r>
      <w:r w:rsidR="00052678" w:rsidRPr="00EC6991">
        <w:rPr>
          <w:rStyle w:val="OpmaakprofielHaarlemmerMTOsF"/>
          <w:rFonts w:ascii="Arial" w:hAnsi="Arial" w:cs="Arial"/>
          <w:b/>
          <w:sz w:val="20"/>
        </w:rPr>
        <w:t>ingrepen</w:t>
      </w:r>
    </w:p>
    <w:p w:rsidR="003826A9" w:rsidRPr="00EC6991" w:rsidRDefault="003826A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ind w:hanging="284"/>
        <w:rPr>
          <w:rFonts w:ascii="Arial" w:hAnsi="Arial" w:cs="Arial"/>
          <w:sz w:val="20"/>
        </w:rPr>
      </w:pPr>
      <w:r w:rsidRPr="00EC6991">
        <w:rPr>
          <w:rFonts w:ascii="Arial" w:hAnsi="Arial" w:cs="Arial"/>
          <w:sz w:val="20"/>
        </w:rPr>
        <w:tab/>
      </w:r>
      <w:r w:rsidR="00052678" w:rsidRPr="00EC6991">
        <w:rPr>
          <w:rStyle w:val="OpmaakprofielHaarlemmerMTOsF"/>
          <w:rFonts w:ascii="Arial" w:hAnsi="Arial" w:cs="Arial"/>
          <w:sz w:val="20"/>
        </w:rPr>
        <w:t>De oordelende commissie moet nagaan of het met het onderzoek te dienen belang in verhouding staat tot de bezwaren en het risico voor de proefpersonen (artikel 3c WMO). Voor niet-therapeutisch onderzoek met minderjarige of wilsonbekwame proefpersonen moet de belasting minimaal zijn (artikel 4, lid 1 WMO). Het gaat hier om de (</w:t>
      </w:r>
      <w:proofErr w:type="spellStart"/>
      <w:r w:rsidR="00052678" w:rsidRPr="00EC6991">
        <w:rPr>
          <w:rStyle w:val="OpmaakprofielHaarlemmerMTOsF"/>
          <w:rFonts w:ascii="Arial" w:hAnsi="Arial" w:cs="Arial"/>
          <w:sz w:val="20"/>
        </w:rPr>
        <w:t>invasieve</w:t>
      </w:r>
      <w:proofErr w:type="spellEnd"/>
      <w:r w:rsidR="00052678" w:rsidRPr="00EC6991">
        <w:rPr>
          <w:rStyle w:val="OpmaakprofielHaarlemmerMTOsF"/>
          <w:rFonts w:ascii="Arial" w:hAnsi="Arial" w:cs="Arial"/>
          <w:sz w:val="20"/>
        </w:rPr>
        <w:t xml:space="preserve">) ingrepen die de proefpersonen naast hun standaardbehandeling krijgen opgelegd. Als er extra bloed uit een bestaande lijn wordt afgenomen moet dat ook worden vermeld. </w:t>
      </w:r>
      <w:r w:rsidRPr="00EC6991">
        <w:rPr>
          <w:rFonts w:ascii="Arial" w:hAnsi="Arial" w:cs="Arial"/>
          <w:sz w:val="20"/>
        </w:rPr>
        <w:t>Bij onderzoek met stralenbelasting (zoals röntgenonderzoek, onderzoek met isotopen) moet in het protocol staan hoe groot de stralenbelasting is (</w:t>
      </w:r>
      <w:proofErr w:type="spellStart"/>
      <w:r w:rsidRPr="00EC6991">
        <w:rPr>
          <w:rFonts w:ascii="Arial" w:hAnsi="Arial" w:cs="Arial"/>
          <w:sz w:val="20"/>
        </w:rPr>
        <w:t>mSv</w:t>
      </w:r>
      <w:proofErr w:type="spellEnd"/>
      <w:r w:rsidRPr="00EC6991">
        <w:rPr>
          <w:rFonts w:ascii="Arial" w:hAnsi="Arial" w:cs="Arial"/>
          <w:sz w:val="20"/>
        </w:rPr>
        <w:t xml:space="preserve">). </w:t>
      </w:r>
    </w:p>
    <w:p w:rsidR="003826A9" w:rsidRPr="00EC6991" w:rsidRDefault="003826A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826A9" w:rsidRPr="00EC6991" w:rsidRDefault="00313AED" w:rsidP="00EC6991">
      <w:pPr>
        <w:pStyle w:val="CCMO-adresgegeven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line="264" w:lineRule="auto"/>
        <w:rPr>
          <w:rFonts w:ascii="Arial" w:hAnsi="Arial" w:cs="Arial"/>
          <w:b/>
          <w:i w:val="0"/>
          <w:spacing w:val="0"/>
          <w:sz w:val="20"/>
        </w:rPr>
      </w:pPr>
      <w:r w:rsidRPr="00EC6991">
        <w:rPr>
          <w:rFonts w:ascii="Arial" w:hAnsi="Arial" w:cs="Arial"/>
          <w:b/>
          <w:i w:val="0"/>
          <w:spacing w:val="0"/>
          <w:sz w:val="20"/>
        </w:rPr>
        <w:t>E</w:t>
      </w:r>
      <w:r w:rsidR="003826A9" w:rsidRPr="00EC6991">
        <w:rPr>
          <w:rFonts w:ascii="Arial" w:hAnsi="Arial" w:cs="Arial"/>
          <w:b/>
          <w:i w:val="0"/>
          <w:spacing w:val="0"/>
          <w:sz w:val="20"/>
        </w:rPr>
        <w:t>9</w:t>
      </w:r>
      <w:r w:rsidR="00052678" w:rsidRPr="00EC6991">
        <w:rPr>
          <w:rFonts w:ascii="Arial" w:hAnsi="Arial" w:cs="Arial"/>
          <w:b/>
          <w:i w:val="0"/>
          <w:spacing w:val="0"/>
          <w:sz w:val="20"/>
        </w:rPr>
        <w:t>: Risico’s onderzoek</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Proefpersonen lopen met hun deelname aan het onderzoek bepaalde risico’s. Het gaat dan om mogelijke bijwerkingen, ongewenste effecten en andere risico's. D</w:t>
      </w:r>
      <w:r w:rsidR="002F1333" w:rsidRPr="00EC6991">
        <w:rPr>
          <w:rStyle w:val="OpmaakprofielHaarlemmerMTOsF"/>
          <w:rFonts w:ascii="Arial" w:hAnsi="Arial" w:cs="Arial"/>
          <w:sz w:val="20"/>
        </w:rPr>
        <w:t xml:space="preserve">e </w:t>
      </w:r>
      <w:r w:rsidRPr="00EC6991">
        <w:rPr>
          <w:rStyle w:val="OpmaakprofielHaarlemmerMTOsF"/>
          <w:rFonts w:ascii="Arial" w:hAnsi="Arial" w:cs="Arial"/>
          <w:sz w:val="20"/>
        </w:rPr>
        <w:t>risico</w:t>
      </w:r>
      <w:r w:rsidR="002F1333" w:rsidRPr="00EC6991">
        <w:rPr>
          <w:rStyle w:val="OpmaakprofielHaarlemmerMTOsF"/>
          <w:rFonts w:ascii="Arial" w:hAnsi="Arial" w:cs="Arial"/>
          <w:sz w:val="20"/>
        </w:rPr>
        <w:t>’</w:t>
      </w:r>
      <w:r w:rsidRPr="00EC6991">
        <w:rPr>
          <w:rStyle w:val="OpmaakprofielHaarlemmerMTOsF"/>
          <w:rFonts w:ascii="Arial" w:hAnsi="Arial" w:cs="Arial"/>
          <w:sz w:val="20"/>
        </w:rPr>
        <w:t xml:space="preserve">s </w:t>
      </w:r>
      <w:r w:rsidR="002F1333" w:rsidRPr="00EC6991">
        <w:rPr>
          <w:rStyle w:val="OpmaakprofielHaarlemmerMTOsF"/>
          <w:rFonts w:ascii="Arial" w:hAnsi="Arial" w:cs="Arial"/>
          <w:sz w:val="20"/>
        </w:rPr>
        <w:t>kunnen ook</w:t>
      </w:r>
      <w:r w:rsidRPr="00EC6991">
        <w:rPr>
          <w:rStyle w:val="OpmaakprofielHaarlemmerMTOsF"/>
          <w:rFonts w:ascii="Arial" w:hAnsi="Arial" w:cs="Arial"/>
          <w:sz w:val="20"/>
        </w:rPr>
        <w:t xml:space="preserve"> verbonden zijn aan het uitvoeren van testen, zoals </w:t>
      </w:r>
      <w:proofErr w:type="spellStart"/>
      <w:r w:rsidR="00EC6991">
        <w:rPr>
          <w:rStyle w:val="OpmaakprofielHaarlemmerMTOsF"/>
          <w:rFonts w:ascii="Arial" w:hAnsi="Arial" w:cs="Arial"/>
          <w:sz w:val="20"/>
        </w:rPr>
        <w:t>hiv</w:t>
      </w:r>
      <w:r w:rsidRPr="00EC6991">
        <w:rPr>
          <w:rStyle w:val="OpmaakprofielHaarlemmerMTOsF"/>
          <w:rFonts w:ascii="Arial" w:hAnsi="Arial" w:cs="Arial"/>
          <w:sz w:val="20"/>
        </w:rPr>
        <w:t>-testen</w:t>
      </w:r>
      <w:proofErr w:type="spellEnd"/>
      <w:r w:rsidRPr="00EC6991">
        <w:rPr>
          <w:rStyle w:val="OpmaakprofielHaarlemmerMTOsF"/>
          <w:rFonts w:ascii="Arial" w:hAnsi="Arial" w:cs="Arial"/>
          <w:sz w:val="20"/>
        </w:rPr>
        <w:t xml:space="preserve"> (ongunstige uitslag, eventuele consequenties voor bijvoorbeeld het afsluiten van een verzekering).</w:t>
      </w:r>
    </w:p>
    <w:p w:rsidR="003826A9" w:rsidRPr="00EC6991" w:rsidRDefault="003826A9" w:rsidP="00EC6991">
      <w:pPr>
        <w:pStyle w:val="CCMO-adresgegeven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line="264" w:lineRule="auto"/>
        <w:rPr>
          <w:rFonts w:ascii="Arial" w:hAnsi="Arial" w:cs="Arial"/>
          <w:i w:val="0"/>
          <w:spacing w:val="0"/>
          <w:sz w:val="20"/>
        </w:rPr>
      </w:pPr>
    </w:p>
    <w:p w:rsidR="008441CE" w:rsidRPr="00EC6991" w:rsidRDefault="00EE5306" w:rsidP="00EC6991">
      <w:pPr>
        <w:pStyle w:val="CCMO-adresgegeven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line="264" w:lineRule="auto"/>
        <w:rPr>
          <w:rFonts w:ascii="Arial" w:hAnsi="Arial" w:cs="Arial"/>
          <w:b/>
          <w:i w:val="0"/>
          <w:spacing w:val="0"/>
          <w:sz w:val="20"/>
        </w:rPr>
      </w:pPr>
      <w:r w:rsidRPr="00EC6991">
        <w:rPr>
          <w:rFonts w:ascii="Arial" w:hAnsi="Arial" w:cs="Arial"/>
          <w:b/>
          <w:i w:val="0"/>
          <w:spacing w:val="0"/>
          <w:sz w:val="20"/>
        </w:rPr>
        <w:br w:type="page"/>
      </w:r>
      <w:r w:rsidR="00313AED" w:rsidRPr="00EC6991">
        <w:rPr>
          <w:rFonts w:ascii="Arial" w:hAnsi="Arial" w:cs="Arial"/>
          <w:b/>
          <w:i w:val="0"/>
          <w:spacing w:val="0"/>
          <w:sz w:val="20"/>
        </w:rPr>
        <w:lastRenderedPageBreak/>
        <w:t>E</w:t>
      </w:r>
      <w:r w:rsidR="008441CE" w:rsidRPr="00EC6991">
        <w:rPr>
          <w:rFonts w:ascii="Arial" w:hAnsi="Arial" w:cs="Arial"/>
          <w:b/>
          <w:i w:val="0"/>
          <w:spacing w:val="0"/>
          <w:sz w:val="20"/>
        </w:rPr>
        <w:t>9a</w:t>
      </w:r>
      <w:r w:rsidR="00052678" w:rsidRPr="00EC6991">
        <w:rPr>
          <w:rFonts w:ascii="Arial" w:hAnsi="Arial" w:cs="Arial"/>
          <w:b/>
          <w:i w:val="0"/>
          <w:spacing w:val="0"/>
          <w:sz w:val="20"/>
        </w:rPr>
        <w:t xml:space="preserve">: </w:t>
      </w:r>
      <w:r w:rsidR="00AE342E" w:rsidRPr="00EC6991">
        <w:rPr>
          <w:rFonts w:ascii="Arial" w:hAnsi="Arial" w:cs="Arial"/>
          <w:b/>
          <w:i w:val="0"/>
          <w:spacing w:val="0"/>
          <w:sz w:val="20"/>
        </w:rPr>
        <w:t>Rechtvaardiging onderzoek</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Een toetsingscommissie kan slechts een positief oordeel geven als redelijkerwijs aannemelijk is dat het met het onderzoek te dienen belang in evenredige verhouding staat tot de bezwaren en het risico voor de proefpersoon (artikel 3c WMO). </w:t>
      </w:r>
    </w:p>
    <w:p w:rsidR="008441CE" w:rsidRPr="00EC6991" w:rsidRDefault="008441CE" w:rsidP="00EC6991">
      <w:pPr>
        <w:pStyle w:val="CCMO-adresgegeven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line="264" w:lineRule="auto"/>
        <w:rPr>
          <w:rFonts w:ascii="Arial" w:hAnsi="Arial" w:cs="Arial"/>
          <w:i w:val="0"/>
          <w:spacing w:val="0"/>
          <w:sz w:val="20"/>
        </w:rPr>
      </w:pPr>
    </w:p>
    <w:p w:rsidR="008441CE" w:rsidRPr="00EC6991" w:rsidRDefault="00313AED" w:rsidP="00EC6991">
      <w:pPr>
        <w:pStyle w:val="CCMO-adresgegeven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line="264" w:lineRule="auto"/>
        <w:rPr>
          <w:rFonts w:ascii="Arial" w:hAnsi="Arial" w:cs="Arial"/>
          <w:b/>
          <w:i w:val="0"/>
          <w:spacing w:val="0"/>
          <w:sz w:val="20"/>
        </w:rPr>
      </w:pPr>
      <w:r w:rsidRPr="00EC6991">
        <w:rPr>
          <w:rFonts w:ascii="Arial" w:hAnsi="Arial" w:cs="Arial"/>
          <w:b/>
          <w:i w:val="0"/>
          <w:spacing w:val="0"/>
          <w:sz w:val="20"/>
        </w:rPr>
        <w:t>E</w:t>
      </w:r>
      <w:r w:rsidR="008441CE" w:rsidRPr="00EC6991">
        <w:rPr>
          <w:rFonts w:ascii="Arial" w:hAnsi="Arial" w:cs="Arial"/>
          <w:b/>
          <w:i w:val="0"/>
          <w:spacing w:val="0"/>
          <w:sz w:val="20"/>
        </w:rPr>
        <w:t>10</w:t>
      </w:r>
      <w:r w:rsidR="00AE342E" w:rsidRPr="00EC6991">
        <w:rPr>
          <w:rFonts w:ascii="Arial" w:hAnsi="Arial" w:cs="Arial"/>
          <w:b/>
          <w:i w:val="0"/>
          <w:spacing w:val="0"/>
          <w:sz w:val="20"/>
        </w:rPr>
        <w:t>: Minimale risico’s en belasting</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Niet-therapeutisch onderzoek met minderjarige en wilsonbekwame proefpersonen is enkel toegestaan als het onderzoek groepsgebonden is, de risico's voor hen verwaarloosbaar zijn en de bezwaren minimaal</w:t>
      </w:r>
      <w:r w:rsidR="00AE342E" w:rsidRPr="00EC6991">
        <w:rPr>
          <w:rStyle w:val="OpmaakprofielHaarlemmerMTOsF"/>
          <w:rFonts w:ascii="Arial" w:hAnsi="Arial" w:cs="Arial"/>
          <w:sz w:val="20"/>
        </w:rPr>
        <w:t xml:space="preserve"> (artikel 4, lid 1 WMO)</w:t>
      </w:r>
      <w:r w:rsidRPr="00EC6991">
        <w:rPr>
          <w:rStyle w:val="OpmaakprofielHaarlemmerMTOsF"/>
          <w:rFonts w:ascii="Arial" w:hAnsi="Arial" w:cs="Arial"/>
          <w:sz w:val="20"/>
        </w:rPr>
        <w:t xml:space="preserve">. De onderzoeker dient zich daar steeds rekenschap van te geven. </w:t>
      </w:r>
    </w:p>
    <w:p w:rsidR="003826A9" w:rsidRPr="00EC6991" w:rsidRDefault="003826A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3826A9"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E</w:t>
      </w:r>
      <w:r w:rsidR="008441CE" w:rsidRPr="00EC6991">
        <w:rPr>
          <w:rStyle w:val="OpmaakprofielHaarlemmerMTOsF"/>
          <w:rFonts w:ascii="Arial" w:hAnsi="Arial" w:cs="Arial"/>
          <w:b/>
          <w:sz w:val="20"/>
        </w:rPr>
        <w:t>11</w:t>
      </w:r>
      <w:r w:rsidR="00AE342E" w:rsidRPr="00EC6991">
        <w:rPr>
          <w:rStyle w:val="OpmaakprofielHaarlemmerMTOsF"/>
          <w:rFonts w:ascii="Arial" w:hAnsi="Arial" w:cs="Arial"/>
          <w:b/>
          <w:sz w:val="20"/>
        </w:rPr>
        <w:t>: Voortzetten therapie</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In welk kader vindt de voortzetting van de behandeling plaats</w:t>
      </w:r>
      <w:r w:rsidR="004B58BA" w:rsidRPr="00EC6991">
        <w:rPr>
          <w:rStyle w:val="OpmaakprofielHaarlemmerMTOsF"/>
          <w:rFonts w:ascii="Arial" w:hAnsi="Arial" w:cs="Arial"/>
          <w:sz w:val="20"/>
        </w:rPr>
        <w:t>:</w:t>
      </w:r>
      <w:r w:rsidRPr="00EC6991">
        <w:rPr>
          <w:rStyle w:val="OpmaakprofielHaarlemmerMTOsF"/>
          <w:rFonts w:ascii="Arial" w:hAnsi="Arial" w:cs="Arial"/>
          <w:sz w:val="20"/>
        </w:rPr>
        <w:t xml:space="preserve"> binnen de reguliere patiëntenzorg of in een onderzoekssetting (bijvoorbeeld een zogenaamde open-label extensiestudie)</w:t>
      </w:r>
      <w:r w:rsidR="004B58BA" w:rsidRPr="00EC6991">
        <w:rPr>
          <w:rStyle w:val="OpmaakprofielHaarlemmerMTOsF"/>
          <w:rFonts w:ascii="Arial" w:hAnsi="Arial" w:cs="Arial"/>
          <w:sz w:val="20"/>
        </w:rPr>
        <w:t>?</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Mochten er eventueel verschillen bestaan tussen de behandelde groep en de controlegroep, dan moet </w:t>
      </w:r>
      <w:r w:rsidR="00025FD7" w:rsidRPr="00EC6991">
        <w:rPr>
          <w:rStyle w:val="OpmaakprofielHaarlemmerMTOsF"/>
          <w:rFonts w:ascii="Arial" w:hAnsi="Arial" w:cs="Arial"/>
          <w:sz w:val="20"/>
        </w:rPr>
        <w:t xml:space="preserve">u </w:t>
      </w:r>
      <w:r w:rsidRPr="00EC6991">
        <w:rPr>
          <w:rStyle w:val="OpmaakprofielHaarlemmerMTOsF"/>
          <w:rFonts w:ascii="Arial" w:hAnsi="Arial" w:cs="Arial"/>
          <w:sz w:val="20"/>
        </w:rPr>
        <w:t>di</w:t>
      </w:r>
      <w:r w:rsidR="00025FD7" w:rsidRPr="00EC6991">
        <w:rPr>
          <w:rStyle w:val="OpmaakprofielHaarlemmerMTOsF"/>
          <w:rFonts w:ascii="Arial" w:hAnsi="Arial" w:cs="Arial"/>
          <w:sz w:val="20"/>
        </w:rPr>
        <w:t>e</w:t>
      </w:r>
      <w:r w:rsidRPr="00EC6991">
        <w:rPr>
          <w:rStyle w:val="OpmaakprofielHaarlemmerMTOsF"/>
          <w:rFonts w:ascii="Arial" w:hAnsi="Arial" w:cs="Arial"/>
          <w:sz w:val="20"/>
        </w:rPr>
        <w:t xml:space="preserve"> hier aangeven.</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8441CE"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E</w:t>
      </w:r>
      <w:r w:rsidR="008441CE" w:rsidRPr="00EC6991">
        <w:rPr>
          <w:rStyle w:val="OpmaakprofielHaarlemmerMTOsF"/>
          <w:rFonts w:ascii="Arial" w:hAnsi="Arial" w:cs="Arial"/>
          <w:b/>
          <w:sz w:val="20"/>
        </w:rPr>
        <w:t>12</w:t>
      </w:r>
      <w:r w:rsidR="00AE342E" w:rsidRPr="00EC6991">
        <w:rPr>
          <w:rStyle w:val="OpmaakprofielHaarlemmerMTOsF"/>
          <w:rFonts w:ascii="Arial" w:hAnsi="Arial" w:cs="Arial"/>
          <w:b/>
          <w:sz w:val="20"/>
        </w:rPr>
        <w:t xml:space="preserve">: Afwijken/uitstel van standaardbehandeling </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In principe is het niet gewenst dat goed op medicatie ingestelde patiënten omwille van een onderzoek van hun therapie afgehaald worden, of dat de start van een standaardbehandeling of een aangewezen diagnostische procedure wordt uitgesteld. Als dit toch het geval is, moet </w:t>
      </w:r>
      <w:r w:rsidR="00025FD7" w:rsidRPr="00EC6991">
        <w:rPr>
          <w:rStyle w:val="OpmaakprofielHaarlemmerMTOsF"/>
          <w:rFonts w:ascii="Arial" w:hAnsi="Arial" w:cs="Arial"/>
          <w:sz w:val="20"/>
        </w:rPr>
        <w:t xml:space="preserve">u </w:t>
      </w:r>
      <w:r w:rsidRPr="00EC6991">
        <w:rPr>
          <w:rStyle w:val="OpmaakprofielHaarlemmerMTOsF"/>
          <w:rFonts w:ascii="Arial" w:hAnsi="Arial" w:cs="Arial"/>
          <w:sz w:val="20"/>
        </w:rPr>
        <w:t xml:space="preserve">duidelijk aangeven waaruit </w:t>
      </w:r>
      <w:r w:rsidR="00025FD7" w:rsidRPr="00EC6991">
        <w:rPr>
          <w:rStyle w:val="OpmaakprofielHaarlemmerMTOsF"/>
          <w:rFonts w:ascii="Arial" w:hAnsi="Arial" w:cs="Arial"/>
          <w:sz w:val="20"/>
        </w:rPr>
        <w:t xml:space="preserve">de </w:t>
      </w:r>
      <w:r w:rsidRPr="00EC6991">
        <w:rPr>
          <w:rStyle w:val="OpmaakprofielHaarlemmerMTOsF"/>
          <w:rFonts w:ascii="Arial" w:hAnsi="Arial" w:cs="Arial"/>
          <w:sz w:val="20"/>
        </w:rPr>
        <w:t xml:space="preserve">afwijking of </w:t>
      </w:r>
      <w:r w:rsidR="00025FD7" w:rsidRPr="00EC6991">
        <w:rPr>
          <w:rStyle w:val="OpmaakprofielHaarlemmerMTOsF"/>
          <w:rFonts w:ascii="Arial" w:hAnsi="Arial" w:cs="Arial"/>
          <w:sz w:val="20"/>
        </w:rPr>
        <w:t xml:space="preserve">het </w:t>
      </w:r>
      <w:r w:rsidRPr="00EC6991">
        <w:rPr>
          <w:rStyle w:val="OpmaakprofielHaarlemmerMTOsF"/>
          <w:rFonts w:ascii="Arial" w:hAnsi="Arial" w:cs="Arial"/>
          <w:sz w:val="20"/>
        </w:rPr>
        <w:t>uitstel bestaat, waarom dit noodzakelijk is, en waarom dit verantwoord is</w:t>
      </w:r>
      <w:r w:rsidR="00025FD7" w:rsidRPr="00EC6991">
        <w:rPr>
          <w:rStyle w:val="OpmaakprofielHaarlemmerMTOsF"/>
          <w:rFonts w:ascii="Arial" w:hAnsi="Arial" w:cs="Arial"/>
          <w:sz w:val="20"/>
        </w:rPr>
        <w:t xml:space="preserve"> (vraag E12a)</w:t>
      </w:r>
      <w:r w:rsidRPr="00EC6991">
        <w:rPr>
          <w:rStyle w:val="OpmaakprofielHaarlemmerMTOsF"/>
          <w:rFonts w:ascii="Arial" w:hAnsi="Arial" w:cs="Arial"/>
          <w:sz w:val="20"/>
        </w:rPr>
        <w:t>.</w:t>
      </w:r>
    </w:p>
    <w:p w:rsidR="008441CE" w:rsidRPr="00EC6991" w:rsidRDefault="003B087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Fonts w:ascii="Arial" w:hAnsi="Arial" w:cs="Arial"/>
          <w:b/>
          <w:sz w:val="20"/>
        </w:rPr>
        <w:br w:type="page"/>
      </w:r>
      <w:r w:rsidR="008441CE" w:rsidRPr="00EC6991">
        <w:rPr>
          <w:rFonts w:ascii="Arial" w:hAnsi="Arial" w:cs="Arial"/>
          <w:b/>
          <w:sz w:val="20"/>
        </w:rPr>
        <w:lastRenderedPageBreak/>
        <w:t>F. Informatie en privacy</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p>
    <w:p w:rsidR="008441CE"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F</w:t>
      </w:r>
      <w:r w:rsidR="008441CE" w:rsidRPr="00EC6991">
        <w:rPr>
          <w:rStyle w:val="OpmaakprofielHaarlemmerMTOsF"/>
          <w:rFonts w:ascii="Arial" w:hAnsi="Arial" w:cs="Arial"/>
          <w:b/>
          <w:sz w:val="20"/>
        </w:rPr>
        <w:t>1</w:t>
      </w:r>
      <w:r w:rsidR="003F7D34" w:rsidRPr="00EC6991">
        <w:rPr>
          <w:rStyle w:val="OpmaakprofielHaarlemmerMTOsF"/>
          <w:rFonts w:ascii="Arial" w:hAnsi="Arial" w:cs="Arial"/>
          <w:b/>
          <w:sz w:val="20"/>
        </w:rPr>
        <w:t>: Werving proefpersonen</w:t>
      </w:r>
      <w:r w:rsidR="008441CE" w:rsidRPr="00EC6991">
        <w:rPr>
          <w:rStyle w:val="OpmaakprofielHaarlemmerMTOsF"/>
          <w:rFonts w:ascii="Arial" w:hAnsi="Arial" w:cs="Arial"/>
          <w:b/>
          <w:sz w:val="20"/>
        </w:rPr>
        <w:t xml:space="preserve"> </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In verband met de privacy van de proefpersoon moet het duidelijk zijn hoe de proefpersonen worden geworven. Vindt dit bijvoorbeeld plaats middels een advertentie of worden potentiële deelnemers uit een reeds bestaande database aangeschreven of is het de behandelend arts die het eerste contact legt. </w:t>
      </w:r>
      <w:r w:rsidR="00025FD7" w:rsidRPr="00EC6991">
        <w:rPr>
          <w:rStyle w:val="OpmaakprofielHaarlemmerMTOsF"/>
          <w:rFonts w:ascii="Arial" w:hAnsi="Arial" w:cs="Arial"/>
          <w:sz w:val="20"/>
        </w:rPr>
        <w:t>W</w:t>
      </w:r>
      <w:r w:rsidRPr="00EC6991">
        <w:rPr>
          <w:rStyle w:val="OpmaakprofielHaarlemmerMTOsF"/>
          <w:rFonts w:ascii="Arial" w:hAnsi="Arial" w:cs="Arial"/>
          <w:sz w:val="20"/>
        </w:rPr>
        <w:t xml:space="preserve">ie </w:t>
      </w:r>
      <w:r w:rsidR="00025FD7" w:rsidRPr="00EC6991">
        <w:rPr>
          <w:rStyle w:val="OpmaakprofielHaarlemmerMTOsF"/>
          <w:rFonts w:ascii="Arial" w:hAnsi="Arial" w:cs="Arial"/>
          <w:sz w:val="20"/>
        </w:rPr>
        <w:t>informeert</w:t>
      </w:r>
      <w:r w:rsidRPr="00EC6991">
        <w:rPr>
          <w:rStyle w:val="OpmaakprofielHaarlemmerMTOsF"/>
          <w:rFonts w:ascii="Arial" w:hAnsi="Arial" w:cs="Arial"/>
          <w:sz w:val="20"/>
        </w:rPr>
        <w:t xml:space="preserve"> de proefpersoon/wettelijk vertegenwoordiger verder </w:t>
      </w:r>
      <w:r w:rsidR="00025FD7" w:rsidRPr="00EC6991">
        <w:rPr>
          <w:rStyle w:val="OpmaakprofielHaarlemmerMTOsF"/>
          <w:rFonts w:ascii="Arial" w:hAnsi="Arial" w:cs="Arial"/>
          <w:sz w:val="20"/>
        </w:rPr>
        <w:t>e</w:t>
      </w:r>
      <w:r w:rsidRPr="00EC6991">
        <w:rPr>
          <w:rStyle w:val="OpmaakprofielHaarlemmerMTOsF"/>
          <w:rFonts w:ascii="Arial" w:hAnsi="Arial" w:cs="Arial"/>
          <w:sz w:val="20"/>
        </w:rPr>
        <w:t xml:space="preserve">n wie is verantwoordelijk voor het verkrijgen van de schriftelijke toestemming. Bij onderzoek met patiënten is het gewenst dat niet de onderzoeker, </w:t>
      </w:r>
      <w:r w:rsidR="00025FD7" w:rsidRPr="00EC6991">
        <w:rPr>
          <w:rStyle w:val="OpmaakprofielHaarlemmerMTOsF"/>
          <w:rFonts w:ascii="Arial" w:hAnsi="Arial" w:cs="Arial"/>
          <w:sz w:val="20"/>
        </w:rPr>
        <w:t xml:space="preserve">maar </w:t>
      </w:r>
      <w:r w:rsidRPr="00EC6991">
        <w:rPr>
          <w:rStyle w:val="OpmaakprofielHaarlemmerMTOsF"/>
          <w:rFonts w:ascii="Arial" w:hAnsi="Arial" w:cs="Arial"/>
          <w:sz w:val="20"/>
        </w:rPr>
        <w:t>de behandelend arts, in eerste instantie het contact met de kandidaat-proefpersoon legt. Is de onderzoeker tevens de behandelend arts, dan moet</w:t>
      </w:r>
      <w:r w:rsidR="00025FD7" w:rsidRPr="00EC6991">
        <w:rPr>
          <w:rStyle w:val="OpmaakprofielHaarlemmerMTOsF"/>
          <w:rFonts w:ascii="Arial" w:hAnsi="Arial" w:cs="Arial"/>
          <w:sz w:val="20"/>
        </w:rPr>
        <w:t xml:space="preserve"> u tevens </w:t>
      </w:r>
      <w:r w:rsidRPr="00EC6991">
        <w:rPr>
          <w:rStyle w:val="OpmaakprofielHaarlemmerMTOsF"/>
          <w:rFonts w:ascii="Arial" w:hAnsi="Arial" w:cs="Arial"/>
          <w:sz w:val="20"/>
        </w:rPr>
        <w:t>aangeven hoe mogelijke belangenverstrengeling wordt vermeden.</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Belangrijk is dat de informatie over het onderzoek objectief, juist en volledig is. Daarnaast moet de</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proefpersoon of de wettelijk vertegenwoordiger volledig vrij zijn om te beslissen over deelname aan het onderzoek. </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8441CE"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F</w:t>
      </w:r>
      <w:r w:rsidR="008441CE" w:rsidRPr="00EC6991">
        <w:rPr>
          <w:rStyle w:val="OpmaakprofielHaarlemmerMTOsF"/>
          <w:rFonts w:ascii="Arial" w:hAnsi="Arial" w:cs="Arial"/>
          <w:b/>
          <w:sz w:val="20"/>
        </w:rPr>
        <w:t>2</w:t>
      </w:r>
      <w:r w:rsidR="003F7D34" w:rsidRPr="00EC6991">
        <w:rPr>
          <w:rStyle w:val="OpmaakprofielHaarlemmerMTOsF"/>
          <w:rFonts w:ascii="Arial" w:hAnsi="Arial" w:cs="Arial"/>
          <w:b/>
          <w:sz w:val="20"/>
        </w:rPr>
        <w:t>: Bedenktijd proefpersonen</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potentiële proefpersonen moeten </w:t>
      </w:r>
      <w:r w:rsidR="00025FD7" w:rsidRPr="00EC6991">
        <w:rPr>
          <w:rStyle w:val="OpmaakprofielHaarlemmerMTOsF"/>
          <w:rFonts w:ascii="Arial" w:hAnsi="Arial" w:cs="Arial"/>
          <w:sz w:val="20"/>
        </w:rPr>
        <w:t>voldoende</w:t>
      </w:r>
      <w:r w:rsidRPr="00EC6991">
        <w:rPr>
          <w:rStyle w:val="OpmaakprofielHaarlemmerMTOsF"/>
          <w:rFonts w:ascii="Arial" w:hAnsi="Arial" w:cs="Arial"/>
          <w:sz w:val="20"/>
        </w:rPr>
        <w:t xml:space="preserve"> bedenktijd krijgen </w:t>
      </w:r>
      <w:r w:rsidR="00025FD7" w:rsidRPr="00EC6991">
        <w:rPr>
          <w:rStyle w:val="OpmaakprofielHaarlemmerMTOsF"/>
          <w:rFonts w:ascii="Arial" w:hAnsi="Arial" w:cs="Arial"/>
          <w:sz w:val="20"/>
        </w:rPr>
        <w:t xml:space="preserve">om te komen tot </w:t>
      </w:r>
      <w:r w:rsidRPr="00EC6991">
        <w:rPr>
          <w:rStyle w:val="OpmaakprofielHaarlemmerMTOsF"/>
          <w:rFonts w:ascii="Arial" w:hAnsi="Arial" w:cs="Arial"/>
          <w:sz w:val="20"/>
        </w:rPr>
        <w:t xml:space="preserve">een zorgvuldig overwogen beslissing </w:t>
      </w:r>
      <w:r w:rsidR="00025FD7" w:rsidRPr="00EC6991">
        <w:rPr>
          <w:rStyle w:val="OpmaakprofielHaarlemmerMTOsF"/>
          <w:rFonts w:ascii="Arial" w:hAnsi="Arial" w:cs="Arial"/>
          <w:sz w:val="20"/>
        </w:rPr>
        <w:t>over</w:t>
      </w:r>
      <w:r w:rsidRPr="00EC6991">
        <w:rPr>
          <w:rStyle w:val="OpmaakprofielHaarlemmerMTOsF"/>
          <w:rFonts w:ascii="Arial" w:hAnsi="Arial" w:cs="Arial"/>
          <w:sz w:val="20"/>
        </w:rPr>
        <w:t xml:space="preserve"> deelname aan het onderzoek. </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8441CE"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F</w:t>
      </w:r>
      <w:r w:rsidR="008441CE" w:rsidRPr="00EC6991">
        <w:rPr>
          <w:rStyle w:val="OpmaakprofielHaarlemmerMTOsF"/>
          <w:rFonts w:ascii="Arial" w:hAnsi="Arial" w:cs="Arial"/>
          <w:b/>
          <w:sz w:val="20"/>
        </w:rPr>
        <w:t>3</w:t>
      </w:r>
      <w:r w:rsidR="003F7D34" w:rsidRPr="00EC6991">
        <w:rPr>
          <w:rStyle w:val="OpmaakprofielHaarlemmerMTOsF"/>
          <w:rFonts w:ascii="Arial" w:hAnsi="Arial" w:cs="Arial"/>
          <w:b/>
          <w:sz w:val="20"/>
        </w:rPr>
        <w:t>: Informeren huisarts/specialist</w:t>
      </w:r>
    </w:p>
    <w:p w:rsidR="00025FD7"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Het is gebruikelijk dat de huisarts (of een behandelend specialist) van een proefpersoon op de hoogte wordt gesteld van deelname van zijn/haar patiënt aan het onderzoek (mits relevant). Het is aan te bevelen de huisarts/specialist dan ook enige inhoudelijke informatie over het onderzoek te geven, bijvoorbeeld de patiënteninformatie. De huisarts/specialist mag echter alleen worden geïnformeerd als de proefpersoon daarvoor toestemming geeft.</w:t>
      </w:r>
    </w:p>
    <w:p w:rsidR="008441CE" w:rsidRPr="00EC6991" w:rsidRDefault="00025FD7"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Heeft </w:t>
      </w:r>
      <w:r w:rsidR="008441CE" w:rsidRPr="00EC6991">
        <w:rPr>
          <w:rStyle w:val="OpmaakprofielHaarlemmerMTOsF"/>
          <w:rFonts w:ascii="Arial" w:hAnsi="Arial" w:cs="Arial"/>
          <w:sz w:val="20"/>
        </w:rPr>
        <w:t>de proefpersoon geen toestemming ge</w:t>
      </w:r>
      <w:r w:rsidRPr="00EC6991">
        <w:rPr>
          <w:rStyle w:val="OpmaakprofielHaarlemmerMTOsF"/>
          <w:rFonts w:ascii="Arial" w:hAnsi="Arial" w:cs="Arial"/>
          <w:sz w:val="20"/>
        </w:rPr>
        <w:t xml:space="preserve">geven voor het informeren van zijn/haar </w:t>
      </w:r>
      <w:r w:rsidR="008441CE" w:rsidRPr="00EC6991">
        <w:rPr>
          <w:rStyle w:val="OpmaakprofielHaarlemmerMTOsF"/>
          <w:rFonts w:ascii="Arial" w:hAnsi="Arial" w:cs="Arial"/>
          <w:sz w:val="20"/>
        </w:rPr>
        <w:t>huisarts/behandelend specialist over deelname</w:t>
      </w:r>
      <w:r w:rsidRPr="00EC6991">
        <w:rPr>
          <w:rStyle w:val="OpmaakprofielHaarlemmerMTOsF"/>
          <w:rFonts w:ascii="Arial" w:hAnsi="Arial" w:cs="Arial"/>
          <w:sz w:val="20"/>
        </w:rPr>
        <w:t>?</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Bij bepaalde vormen van onderzoek , bijvoorbeeld geneesmiddelenonderzoek, kan deze </w:t>
      </w:r>
      <w:r w:rsidR="008441CE" w:rsidRPr="00EC6991">
        <w:rPr>
          <w:rStyle w:val="OpmaakprofielHaarlemmerMTOsF"/>
          <w:rFonts w:ascii="Arial" w:hAnsi="Arial" w:cs="Arial"/>
          <w:sz w:val="20"/>
        </w:rPr>
        <w:t>proefpersoon</w:t>
      </w:r>
      <w:r w:rsidRPr="00EC6991">
        <w:rPr>
          <w:rStyle w:val="OpmaakprofielHaarlemmerMTOsF"/>
          <w:rFonts w:ascii="Arial" w:hAnsi="Arial" w:cs="Arial"/>
          <w:sz w:val="20"/>
        </w:rPr>
        <w:t xml:space="preserve"> dan soms beter niet aan het onderzoek meedoen (denk aan veiligheid voor proefpersoon).</w:t>
      </w:r>
      <w:r w:rsidR="008441CE" w:rsidRPr="00EC6991">
        <w:rPr>
          <w:rStyle w:val="OpmaakprofielHaarlemmerMTOsF"/>
          <w:rFonts w:ascii="Arial" w:hAnsi="Arial" w:cs="Arial"/>
          <w:sz w:val="20"/>
        </w:rPr>
        <w:t xml:space="preserve"> </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Bij geneesmiddelenonderzoek kan het zinvol zijn om ook de apotheker van de proefpersoon in te lichten. Ook hiervoor moet de proefpersoon toestemming geven.</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8441CE"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F</w:t>
      </w:r>
      <w:r w:rsidR="008441CE" w:rsidRPr="00EC6991">
        <w:rPr>
          <w:rStyle w:val="OpmaakprofielHaarlemmerMTOsF"/>
          <w:rFonts w:ascii="Arial" w:hAnsi="Arial" w:cs="Arial"/>
          <w:b/>
          <w:sz w:val="20"/>
        </w:rPr>
        <w:t>4</w:t>
      </w:r>
      <w:r w:rsidR="003F7D34" w:rsidRPr="00EC6991">
        <w:rPr>
          <w:rStyle w:val="OpmaakprofielHaarlemmerMTOsF"/>
          <w:rFonts w:ascii="Arial" w:hAnsi="Arial" w:cs="Arial"/>
          <w:b/>
          <w:sz w:val="20"/>
        </w:rPr>
        <w:t xml:space="preserve">: </w:t>
      </w:r>
      <w:r w:rsidR="006F2E79" w:rsidRPr="00EC6991">
        <w:rPr>
          <w:rStyle w:val="OpmaakprofielHaarlemmerMTOsF"/>
          <w:rFonts w:ascii="Arial" w:hAnsi="Arial" w:cs="Arial"/>
          <w:b/>
          <w:sz w:val="20"/>
        </w:rPr>
        <w:t xml:space="preserve">Codering </w:t>
      </w:r>
      <w:r w:rsidR="003F7D34" w:rsidRPr="00EC6991">
        <w:rPr>
          <w:rStyle w:val="OpmaakprofielHaarlemmerMTOsF"/>
          <w:rFonts w:ascii="Arial" w:hAnsi="Arial" w:cs="Arial"/>
          <w:b/>
          <w:sz w:val="20"/>
        </w:rPr>
        <w:t>onderzoeksgegevens</w:t>
      </w:r>
    </w:p>
    <w:p w:rsidR="007D7798" w:rsidRPr="00EC6991" w:rsidRDefault="00BA001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Bij het onderzoek</w:t>
      </w:r>
      <w:r w:rsidRPr="00EC6991">
        <w:rPr>
          <w:rFonts w:ascii="Arial" w:hAnsi="Arial" w:cs="Arial"/>
          <w:sz w:val="20"/>
        </w:rPr>
        <w:t xml:space="preserve"> </w:t>
      </w:r>
      <w:r w:rsidRPr="00EC6991">
        <w:rPr>
          <w:rStyle w:val="OpmaakprofielHaarlemmerMTOsF"/>
          <w:rFonts w:ascii="Arial" w:hAnsi="Arial" w:cs="Arial"/>
          <w:sz w:val="20"/>
        </w:rPr>
        <w:t>kunnen tot de persoon herleidbare gegevens, zoals geboortejaar en maand,</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alleen worden </w:t>
      </w:r>
      <w:r w:rsidR="008B5921" w:rsidRPr="00EC6991">
        <w:rPr>
          <w:rStyle w:val="OpmaakprofielHaarlemmerMTOsF"/>
          <w:rFonts w:ascii="Arial" w:hAnsi="Arial" w:cs="Arial"/>
          <w:sz w:val="20"/>
        </w:rPr>
        <w:t>gebruikt</w:t>
      </w:r>
      <w:r w:rsidRPr="00EC6991">
        <w:rPr>
          <w:rStyle w:val="OpmaakprofielHaarlemmerMTOsF"/>
          <w:rFonts w:ascii="Arial" w:hAnsi="Arial" w:cs="Arial"/>
          <w:sz w:val="20"/>
        </w:rPr>
        <w:t xml:space="preserve"> als dat voor de analyse noodzakelijk is. </w:t>
      </w:r>
      <w:r w:rsidR="007D7798" w:rsidRPr="00EC6991">
        <w:rPr>
          <w:rStyle w:val="OpmaakprofielHaarlemmerMTOsF"/>
          <w:rFonts w:ascii="Arial" w:hAnsi="Arial" w:cs="Arial"/>
          <w:sz w:val="20"/>
        </w:rPr>
        <w:t xml:space="preserve">In dat geval is de </w:t>
      </w:r>
      <w:r w:rsidR="007D7798" w:rsidRPr="00EC6991">
        <w:rPr>
          <w:rStyle w:val="OpmaakprofielHaarlemmerMTOsF"/>
          <w:rFonts w:ascii="Arial" w:hAnsi="Arial" w:cs="Arial"/>
          <w:i/>
          <w:sz w:val="20"/>
        </w:rPr>
        <w:t>Wet Bescherming Persoonsgegevens</w:t>
      </w:r>
      <w:r w:rsidR="007D7798" w:rsidRPr="00EC6991">
        <w:rPr>
          <w:rStyle w:val="OpmaakprofielHaarlemmerMTOsF"/>
          <w:rFonts w:ascii="Arial" w:hAnsi="Arial" w:cs="Arial"/>
          <w:sz w:val="20"/>
        </w:rPr>
        <w:t xml:space="preserve"> (WBP) van toepassing op de onderzoeksgegevens.</w:t>
      </w:r>
    </w:p>
    <w:p w:rsidR="008441CE" w:rsidRPr="00EC6991" w:rsidRDefault="006F2E7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Het registreren </w:t>
      </w:r>
      <w:r w:rsidR="008441CE" w:rsidRPr="00EC6991">
        <w:rPr>
          <w:rStyle w:val="OpmaakprofielHaarlemmerMTOsF"/>
          <w:rFonts w:ascii="Arial" w:hAnsi="Arial" w:cs="Arial"/>
          <w:sz w:val="20"/>
        </w:rPr>
        <w:t xml:space="preserve">van </w:t>
      </w:r>
      <w:r w:rsidR="008B5921" w:rsidRPr="00EC6991">
        <w:rPr>
          <w:rStyle w:val="OpmaakprofielHaarlemmerMTOsF"/>
          <w:rFonts w:ascii="Arial" w:hAnsi="Arial" w:cs="Arial"/>
          <w:sz w:val="20"/>
        </w:rPr>
        <w:t xml:space="preserve">alle </w:t>
      </w:r>
      <w:r w:rsidR="008441CE" w:rsidRPr="00EC6991">
        <w:rPr>
          <w:rStyle w:val="OpmaakprofielHaarlemmerMTOsF"/>
          <w:rFonts w:ascii="Arial" w:hAnsi="Arial" w:cs="Arial"/>
          <w:sz w:val="20"/>
        </w:rPr>
        <w:t>onderzoeksgegevens moet als het kan anoniem plaatsvinden</w:t>
      </w:r>
      <w:r w:rsidR="007D7798" w:rsidRPr="00EC6991">
        <w:rPr>
          <w:rStyle w:val="OpmaakprofielHaarlemmerMTOsF"/>
          <w:rFonts w:ascii="Arial" w:hAnsi="Arial" w:cs="Arial"/>
          <w:sz w:val="20"/>
        </w:rPr>
        <w:t xml:space="preserve">, zodat bij het verzamelen </w:t>
      </w:r>
      <w:r w:rsidR="008B5921" w:rsidRPr="00EC6991">
        <w:rPr>
          <w:rStyle w:val="OpmaakprofielHaarlemmerMTOsF"/>
          <w:rFonts w:ascii="Arial" w:hAnsi="Arial" w:cs="Arial"/>
          <w:sz w:val="20"/>
        </w:rPr>
        <w:t xml:space="preserve">ervan </w:t>
      </w:r>
      <w:r w:rsidR="007D7798" w:rsidRPr="00EC6991">
        <w:rPr>
          <w:rStyle w:val="OpmaakprofielHaarlemmerMTOsF"/>
          <w:rFonts w:ascii="Arial" w:hAnsi="Arial" w:cs="Arial"/>
          <w:sz w:val="20"/>
        </w:rPr>
        <w:t>niet steeds persoonsgegevens worden vermeld</w:t>
      </w:r>
      <w:r w:rsidR="008441CE" w:rsidRPr="00EC6991">
        <w:rPr>
          <w:rStyle w:val="OpmaakprofielHaarlemmerMTOsF"/>
          <w:rFonts w:ascii="Arial" w:hAnsi="Arial" w:cs="Arial"/>
          <w:sz w:val="20"/>
        </w:rPr>
        <w:t xml:space="preserve">. </w:t>
      </w:r>
      <w:r w:rsidR="007D7798" w:rsidRPr="00EC6991">
        <w:rPr>
          <w:rStyle w:val="OpmaakprofielHaarlemmerMTOsF"/>
          <w:rFonts w:ascii="Arial" w:hAnsi="Arial" w:cs="Arial"/>
          <w:sz w:val="20"/>
        </w:rPr>
        <w:t xml:space="preserve">In plaats daarvan dient </w:t>
      </w:r>
      <w:r w:rsidR="008441CE" w:rsidRPr="00EC6991">
        <w:rPr>
          <w:rStyle w:val="OpmaakprofielHaarlemmerMTOsF"/>
          <w:rFonts w:ascii="Arial" w:hAnsi="Arial" w:cs="Arial"/>
          <w:sz w:val="20"/>
        </w:rPr>
        <w:t xml:space="preserve">een </w:t>
      </w:r>
      <w:r w:rsidR="007D7798" w:rsidRPr="00EC6991">
        <w:rPr>
          <w:rStyle w:val="OpmaakprofielHaarlemmerMTOsF"/>
          <w:rFonts w:ascii="Arial" w:hAnsi="Arial" w:cs="Arial"/>
          <w:sz w:val="20"/>
        </w:rPr>
        <w:t xml:space="preserve">unieke </w:t>
      </w:r>
      <w:r w:rsidR="008441CE" w:rsidRPr="00EC6991">
        <w:rPr>
          <w:rStyle w:val="OpmaakprofielHaarlemmerMTOsF"/>
          <w:rFonts w:ascii="Arial" w:hAnsi="Arial" w:cs="Arial"/>
          <w:sz w:val="20"/>
        </w:rPr>
        <w:t xml:space="preserve">code </w:t>
      </w:r>
      <w:r w:rsidR="007D7798" w:rsidRPr="00EC6991">
        <w:rPr>
          <w:rStyle w:val="OpmaakprofielHaarlemmerMTOsF"/>
          <w:rFonts w:ascii="Arial" w:hAnsi="Arial" w:cs="Arial"/>
          <w:sz w:val="20"/>
        </w:rPr>
        <w:t>te worden gebruikt</w:t>
      </w:r>
      <w:r w:rsidR="008441CE" w:rsidRPr="00EC6991">
        <w:rPr>
          <w:rStyle w:val="OpmaakprofielHaarlemmerMTOsF"/>
          <w:rFonts w:ascii="Arial" w:hAnsi="Arial" w:cs="Arial"/>
          <w:sz w:val="20"/>
        </w:rPr>
        <w:t>. Deze code mag niet direct herleidbaar zijn tot de proefpersoon</w:t>
      </w:r>
      <w:r w:rsidRPr="00EC6991">
        <w:rPr>
          <w:rStyle w:val="OpmaakprofielHaarlemmerMTOsF"/>
          <w:rFonts w:ascii="Arial" w:hAnsi="Arial" w:cs="Arial"/>
          <w:sz w:val="20"/>
        </w:rPr>
        <w:t>:</w:t>
      </w:r>
      <w:r w:rsidR="008441CE" w:rsidRPr="00EC6991">
        <w:rPr>
          <w:rStyle w:val="OpmaakprofielHaarlemmerMTOsF"/>
          <w:rFonts w:ascii="Arial" w:hAnsi="Arial" w:cs="Arial"/>
          <w:sz w:val="20"/>
        </w:rPr>
        <w:t xml:space="preserve"> </w:t>
      </w:r>
      <w:r w:rsidRPr="00EC6991">
        <w:rPr>
          <w:rStyle w:val="OpmaakprofielHaarlemmerMTOsF"/>
          <w:rFonts w:ascii="Arial" w:hAnsi="Arial" w:cs="Arial"/>
          <w:sz w:val="20"/>
        </w:rPr>
        <w:t>i</w:t>
      </w:r>
      <w:r w:rsidR="008441CE" w:rsidRPr="00EC6991">
        <w:rPr>
          <w:rStyle w:val="OpmaakprofielHaarlemmerMTOsF"/>
          <w:rFonts w:ascii="Arial" w:hAnsi="Arial" w:cs="Arial"/>
          <w:sz w:val="20"/>
        </w:rPr>
        <w:t xml:space="preserve">nitialen en geboortedatum </w:t>
      </w:r>
      <w:r w:rsidRPr="00EC6991">
        <w:rPr>
          <w:rStyle w:val="OpmaakprofielHaarlemmerMTOsF"/>
          <w:rFonts w:ascii="Arial" w:hAnsi="Arial" w:cs="Arial"/>
          <w:sz w:val="20"/>
        </w:rPr>
        <w:t xml:space="preserve">als onderdeel of ter aanvulling van </w:t>
      </w:r>
      <w:r w:rsidR="007D7798" w:rsidRPr="00EC6991">
        <w:rPr>
          <w:rStyle w:val="OpmaakprofielHaarlemmerMTOsF"/>
          <w:rFonts w:ascii="Arial" w:hAnsi="Arial" w:cs="Arial"/>
          <w:sz w:val="20"/>
        </w:rPr>
        <w:t>de</w:t>
      </w:r>
      <w:r w:rsidRPr="00EC6991">
        <w:rPr>
          <w:rStyle w:val="OpmaakprofielHaarlemmerMTOsF"/>
          <w:rFonts w:ascii="Arial" w:hAnsi="Arial" w:cs="Arial"/>
          <w:sz w:val="20"/>
        </w:rPr>
        <w:t xml:space="preserve"> code </w:t>
      </w:r>
      <w:r w:rsidR="00D676E4" w:rsidRPr="00EC6991">
        <w:rPr>
          <w:rStyle w:val="OpmaakprofielHaarlemmerMTOsF"/>
          <w:rFonts w:ascii="Arial" w:hAnsi="Arial" w:cs="Arial"/>
          <w:sz w:val="20"/>
        </w:rPr>
        <w:t>vindt de CCMO</w:t>
      </w:r>
      <w:r w:rsidR="008441CE"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in beginsel </w:t>
      </w:r>
      <w:r w:rsidR="008441CE" w:rsidRPr="00EC6991">
        <w:rPr>
          <w:rStyle w:val="OpmaakprofielHaarlemmerMTOsF"/>
          <w:rFonts w:ascii="Arial" w:hAnsi="Arial" w:cs="Arial"/>
          <w:sz w:val="20"/>
        </w:rPr>
        <w:t xml:space="preserve">niet </w:t>
      </w:r>
      <w:r w:rsidR="00D676E4" w:rsidRPr="00EC6991">
        <w:rPr>
          <w:rStyle w:val="OpmaakprofielHaarlemmerMTOsF"/>
          <w:rFonts w:ascii="Arial" w:hAnsi="Arial" w:cs="Arial"/>
          <w:sz w:val="20"/>
        </w:rPr>
        <w:t>acceptabel</w:t>
      </w:r>
      <w:r w:rsidR="008441CE" w:rsidRPr="00EC6991">
        <w:rPr>
          <w:rStyle w:val="OpmaakprofielHaarlemmerMTOsF"/>
          <w:rFonts w:ascii="Arial" w:hAnsi="Arial" w:cs="Arial"/>
          <w:sz w:val="20"/>
        </w:rPr>
        <w:t xml:space="preserve">; een </w:t>
      </w:r>
      <w:r w:rsidRPr="00EC6991">
        <w:rPr>
          <w:rStyle w:val="OpmaakprofielHaarlemmerMTOsF"/>
          <w:rFonts w:ascii="Arial" w:hAnsi="Arial" w:cs="Arial"/>
          <w:sz w:val="20"/>
        </w:rPr>
        <w:t xml:space="preserve">uniek </w:t>
      </w:r>
      <w:r w:rsidR="00D676E4" w:rsidRPr="00EC6991">
        <w:rPr>
          <w:rStyle w:val="OpmaakprofielHaarlemmerMTOsF"/>
          <w:rFonts w:ascii="Arial" w:hAnsi="Arial" w:cs="Arial"/>
          <w:sz w:val="20"/>
        </w:rPr>
        <w:t>code</w:t>
      </w:r>
      <w:r w:rsidR="008441CE" w:rsidRPr="00EC6991">
        <w:rPr>
          <w:rStyle w:val="OpmaakprofielHaarlemmerMTOsF"/>
          <w:rFonts w:ascii="Arial" w:hAnsi="Arial" w:cs="Arial"/>
          <w:sz w:val="20"/>
        </w:rPr>
        <w:t xml:space="preserve">nummer </w:t>
      </w:r>
      <w:r w:rsidR="007D7798" w:rsidRPr="00EC6991">
        <w:rPr>
          <w:rStyle w:val="OpmaakprofielHaarlemmerMTOsF"/>
          <w:rFonts w:ascii="Arial" w:hAnsi="Arial" w:cs="Arial"/>
          <w:sz w:val="20"/>
        </w:rPr>
        <w:t>moet volstaan</w:t>
      </w:r>
      <w:r w:rsidR="008441CE" w:rsidRPr="00EC6991">
        <w:rPr>
          <w:rStyle w:val="OpmaakprofielHaarlemmerMTOsF"/>
          <w:rFonts w:ascii="Arial" w:hAnsi="Arial" w:cs="Arial"/>
          <w:sz w:val="20"/>
        </w:rPr>
        <w:t xml:space="preserve">. </w:t>
      </w:r>
      <w:r w:rsidRPr="00EC6991">
        <w:rPr>
          <w:rStyle w:val="OpmaakprofielHaarlemmerMTOsF"/>
          <w:rFonts w:ascii="Arial" w:hAnsi="Arial" w:cs="Arial"/>
          <w:sz w:val="20"/>
        </w:rPr>
        <w:t>Alleen als het voor de controle op juistheid van de gegevens noodzakelijk is</w:t>
      </w:r>
      <w:r w:rsidR="007D779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kan een gedeelte van de geboortedatum in aanvulling op het unieke codenummer op onderzoeksformulieren worden opgenomen. </w:t>
      </w:r>
      <w:r w:rsidR="008441CE" w:rsidRPr="00EC6991">
        <w:rPr>
          <w:rStyle w:val="OpmaakprofielHaarlemmerMTOsF"/>
          <w:rFonts w:ascii="Arial" w:hAnsi="Arial" w:cs="Arial"/>
          <w:sz w:val="20"/>
        </w:rPr>
        <w:t xml:space="preserve">De coderingssleutel moet goed beveiligd zijn en in het protocol moet staan aangegeven wie er toegang hebben tot deze sleutel. </w:t>
      </w:r>
    </w:p>
    <w:p w:rsidR="008441CE" w:rsidRPr="00EC6991" w:rsidRDefault="008441C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8441CE"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F</w:t>
      </w:r>
      <w:r w:rsidR="008441CE" w:rsidRPr="00EC6991">
        <w:rPr>
          <w:rStyle w:val="OpmaakprofielHaarlemmerMTOsF"/>
          <w:rFonts w:ascii="Arial" w:hAnsi="Arial" w:cs="Arial"/>
          <w:b/>
          <w:sz w:val="20"/>
        </w:rPr>
        <w:t>5</w:t>
      </w:r>
      <w:r w:rsidR="00992C7F" w:rsidRPr="00EC6991">
        <w:rPr>
          <w:rStyle w:val="OpmaakprofielHaarlemmerMTOsF"/>
          <w:rFonts w:ascii="Arial" w:hAnsi="Arial" w:cs="Arial"/>
          <w:b/>
          <w:sz w:val="20"/>
        </w:rPr>
        <w:t>: Codering en opslag lichaamsmateriaal tijdens onderzoek</w:t>
      </w:r>
    </w:p>
    <w:p w:rsidR="008441CE" w:rsidRPr="00EC6991" w:rsidRDefault="00A538E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Deze vraag heeft zowel betrekking op lichaamsmateriaal dat in het kader van het onderzoek is afgenomen </w:t>
      </w:r>
      <w:r w:rsidR="00E30B1B" w:rsidRPr="00EC6991">
        <w:rPr>
          <w:rStyle w:val="OpmaakprofielHaarlemmerMTOsF"/>
          <w:rFonts w:ascii="Arial" w:hAnsi="Arial" w:cs="Arial"/>
          <w:sz w:val="20"/>
        </w:rPr>
        <w:t>als op</w:t>
      </w:r>
      <w:r w:rsidRPr="00EC6991">
        <w:rPr>
          <w:rStyle w:val="OpmaakprofielHaarlemmerMTOsF"/>
          <w:rFonts w:ascii="Arial" w:hAnsi="Arial" w:cs="Arial"/>
          <w:sz w:val="20"/>
        </w:rPr>
        <w:t xml:space="preserve"> lichaamsmateriaal dat al opgeslagen was</w:t>
      </w:r>
      <w:r w:rsidR="00E30B1B" w:rsidRPr="00EC6991">
        <w:rPr>
          <w:rStyle w:val="OpmaakprofielHaarlemmerMTOsF"/>
          <w:rFonts w:ascii="Arial" w:hAnsi="Arial" w:cs="Arial"/>
          <w:sz w:val="20"/>
        </w:rPr>
        <w:t xml:space="preserve">, het </w:t>
      </w:r>
      <w:proofErr w:type="spellStart"/>
      <w:r w:rsidR="00E30B1B" w:rsidRPr="00EC6991">
        <w:rPr>
          <w:rStyle w:val="OpmaakprofielHaarlemmerMTOsF"/>
          <w:rFonts w:ascii="Arial" w:hAnsi="Arial" w:cs="Arial"/>
          <w:sz w:val="20"/>
        </w:rPr>
        <w:t>zgn</w:t>
      </w:r>
      <w:proofErr w:type="spellEnd"/>
      <w:r w:rsidR="00E30B1B" w:rsidRPr="00EC6991">
        <w:rPr>
          <w:rStyle w:val="OpmaakprofielHaarlemmerMTOsF"/>
          <w:rFonts w:ascii="Arial" w:hAnsi="Arial" w:cs="Arial"/>
          <w:sz w:val="20"/>
        </w:rPr>
        <w:t xml:space="preserve"> restmateriaal. Restmateriaal is lichaamsmateriaal dat eerder in het kader van een ander doel beschikbaar kwam (meestal diagnostiek of chirurgische ingrepen). </w:t>
      </w:r>
      <w:r w:rsidR="008441CE" w:rsidRPr="00EC6991">
        <w:rPr>
          <w:rStyle w:val="OpmaakprofielHaarlemmerMTOsF"/>
          <w:rFonts w:ascii="Arial" w:hAnsi="Arial" w:cs="Arial"/>
          <w:sz w:val="20"/>
        </w:rPr>
        <w:t xml:space="preserve">De opslag van lichaamsmateriaal moet als het kan anoniem plaatsvinden. Wanneer het nodig is om </w:t>
      </w:r>
      <w:r w:rsidR="00500B2A" w:rsidRPr="00EC6991">
        <w:rPr>
          <w:rStyle w:val="OpmaakprofielHaarlemmerMTOsF"/>
          <w:rFonts w:ascii="Arial" w:hAnsi="Arial" w:cs="Arial"/>
          <w:sz w:val="20"/>
        </w:rPr>
        <w:t>lichaamsmateriaal</w:t>
      </w:r>
      <w:r w:rsidR="008441CE" w:rsidRPr="00EC6991">
        <w:rPr>
          <w:rStyle w:val="OpmaakprofielHaarlemmerMTOsF"/>
          <w:rFonts w:ascii="Arial" w:hAnsi="Arial" w:cs="Arial"/>
          <w:sz w:val="20"/>
        </w:rPr>
        <w:t xml:space="preserve"> tot een persoon te kunnen herleiden, dan is een code vereist. Deze code mag niet direct herleidbaar zijn tot de proefpersoon. Initialen en geboortedatum </w:t>
      </w:r>
      <w:r w:rsidR="00D676E4" w:rsidRPr="00EC6991">
        <w:rPr>
          <w:rStyle w:val="OpmaakprofielHaarlemmerMTOsF"/>
          <w:rFonts w:ascii="Arial" w:hAnsi="Arial" w:cs="Arial"/>
          <w:sz w:val="20"/>
        </w:rPr>
        <w:t>vindt de CCMO niet acceptabel</w:t>
      </w:r>
      <w:r w:rsidR="008441CE" w:rsidRPr="00EC6991">
        <w:rPr>
          <w:rStyle w:val="OpmaakprofielHaarlemmerMTOsF"/>
          <w:rFonts w:ascii="Arial" w:hAnsi="Arial" w:cs="Arial"/>
          <w:sz w:val="20"/>
        </w:rPr>
        <w:t xml:space="preserve">; </w:t>
      </w:r>
      <w:r w:rsidR="00D676E4" w:rsidRPr="00EC6991">
        <w:rPr>
          <w:rStyle w:val="OpmaakprofielHaarlemmerMTOsF"/>
          <w:rFonts w:ascii="Arial" w:hAnsi="Arial" w:cs="Arial"/>
          <w:sz w:val="20"/>
        </w:rPr>
        <w:t>er dient een code</w:t>
      </w:r>
      <w:r w:rsidR="008441CE" w:rsidRPr="00EC6991">
        <w:rPr>
          <w:rStyle w:val="OpmaakprofielHaarlemmerMTOsF"/>
          <w:rFonts w:ascii="Arial" w:hAnsi="Arial" w:cs="Arial"/>
          <w:sz w:val="20"/>
        </w:rPr>
        <w:t>nummer gebruik</w:t>
      </w:r>
      <w:r w:rsidR="00D676E4" w:rsidRPr="00EC6991">
        <w:rPr>
          <w:rStyle w:val="OpmaakprofielHaarlemmerMTOsF"/>
          <w:rFonts w:ascii="Arial" w:hAnsi="Arial" w:cs="Arial"/>
          <w:sz w:val="20"/>
        </w:rPr>
        <w:t>t te worden</w:t>
      </w:r>
      <w:r w:rsidR="008441CE" w:rsidRPr="00EC6991">
        <w:rPr>
          <w:rStyle w:val="OpmaakprofielHaarlemmerMTOsF"/>
          <w:rFonts w:ascii="Arial" w:hAnsi="Arial" w:cs="Arial"/>
          <w:sz w:val="20"/>
        </w:rPr>
        <w:t>. De coderingssleutel moet goed beveiligd zijn en in het protocol moet staan aangegeven wie er toegang hebben tot deze sleutel. Meer informatie hierover staat o</w:t>
      </w:r>
      <w:r w:rsidR="00EC6991">
        <w:rPr>
          <w:rStyle w:val="OpmaakprofielHaarlemmerMTOsF"/>
          <w:rFonts w:ascii="Arial" w:hAnsi="Arial" w:cs="Arial"/>
          <w:sz w:val="20"/>
        </w:rPr>
        <w:t>.</w:t>
      </w:r>
      <w:r w:rsidR="008441CE" w:rsidRPr="00EC6991">
        <w:rPr>
          <w:rStyle w:val="OpmaakprofielHaarlemmerMTOsF"/>
          <w:rFonts w:ascii="Arial" w:hAnsi="Arial" w:cs="Arial"/>
          <w:sz w:val="20"/>
        </w:rPr>
        <w:t>a</w:t>
      </w:r>
      <w:r w:rsidR="00EC6991">
        <w:rPr>
          <w:rStyle w:val="OpmaakprofielHaarlemmerMTOsF"/>
          <w:rFonts w:ascii="Arial" w:hAnsi="Arial" w:cs="Arial"/>
          <w:sz w:val="20"/>
        </w:rPr>
        <w:t>.</w:t>
      </w:r>
      <w:r w:rsidR="008441CE" w:rsidRPr="00EC6991">
        <w:rPr>
          <w:rStyle w:val="OpmaakprofielHaarlemmerMTOsF"/>
          <w:rFonts w:ascii="Arial" w:hAnsi="Arial" w:cs="Arial"/>
          <w:sz w:val="20"/>
        </w:rPr>
        <w:t xml:space="preserve"> in de </w:t>
      </w:r>
      <w:r w:rsidR="00D676E4" w:rsidRPr="00EC6991">
        <w:rPr>
          <w:rStyle w:val="OpmaakprofielHaarlemmerMTOsF"/>
          <w:rFonts w:ascii="Arial" w:hAnsi="Arial" w:cs="Arial"/>
          <w:sz w:val="20"/>
        </w:rPr>
        <w:t>Code Goed Gebruik</w:t>
      </w:r>
      <w:r w:rsidR="008441CE" w:rsidRPr="00EC6991">
        <w:rPr>
          <w:rStyle w:val="OpmaakprofielHaarlemmerMTOsF"/>
          <w:rFonts w:ascii="Arial" w:hAnsi="Arial" w:cs="Arial"/>
          <w:sz w:val="20"/>
        </w:rPr>
        <w:t xml:space="preserve"> (</w:t>
      </w:r>
      <w:r w:rsidR="00582D5E" w:rsidRPr="00EC6991">
        <w:rPr>
          <w:rStyle w:val="OpmaakprofielHaarlemmerMTOsF"/>
          <w:rFonts w:ascii="Arial" w:hAnsi="Arial" w:cs="Arial"/>
          <w:sz w:val="20"/>
        </w:rPr>
        <w:t>www.f</w:t>
      </w:r>
      <w:r w:rsidR="00F21891" w:rsidRPr="00EC6991">
        <w:rPr>
          <w:rStyle w:val="OpmaakprofielHaarlemmerMTOsF"/>
          <w:rFonts w:ascii="Arial" w:hAnsi="Arial" w:cs="Arial"/>
          <w:sz w:val="20"/>
        </w:rPr>
        <w:t>edera.org</w:t>
      </w:r>
      <w:r w:rsidR="008441CE" w:rsidRPr="00EC6991">
        <w:rPr>
          <w:rStyle w:val="OpmaakprofielHaarlemmerMTOsF"/>
          <w:rFonts w:ascii="Arial" w:hAnsi="Arial" w:cs="Arial"/>
          <w:sz w:val="20"/>
        </w:rPr>
        <w:t>).</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27CF4"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F</w:t>
      </w:r>
      <w:r w:rsidR="00627CF4" w:rsidRPr="00EC6991">
        <w:rPr>
          <w:rStyle w:val="OpmaakprofielHaarlemmerMTOsF"/>
          <w:rFonts w:ascii="Arial" w:hAnsi="Arial" w:cs="Arial"/>
          <w:b/>
          <w:sz w:val="20"/>
        </w:rPr>
        <w:t>6</w:t>
      </w:r>
      <w:r w:rsidR="00582D5E" w:rsidRPr="00EC6991">
        <w:rPr>
          <w:rStyle w:val="OpmaakprofielHaarlemmerMTOsF"/>
          <w:rFonts w:ascii="Arial" w:hAnsi="Arial" w:cs="Arial"/>
          <w:b/>
          <w:sz w:val="20"/>
        </w:rPr>
        <w:t xml:space="preserve">: </w:t>
      </w:r>
      <w:r w:rsidR="00E30B1B" w:rsidRPr="00EC6991">
        <w:rPr>
          <w:rStyle w:val="OpmaakprofielHaarlemmerMTOsF"/>
          <w:rFonts w:ascii="Arial" w:hAnsi="Arial" w:cs="Arial"/>
          <w:b/>
          <w:sz w:val="20"/>
        </w:rPr>
        <w:t>Opslag en gebruik lichaamsmateriaal na het onderzoek</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Afgenomen bloed of ander lichaamsmateriaal mag na afloop van het onderzoek alleen worden bewaard als de proefpersoon hiervoor toestemming heeft gegeven. In de informatie voor de proefpersoon moet daarom duidelijk zijn aangegeven met welk doel en hoe lang het materiaal bewaard wordt. Het doel moet samenhangen met het onderzoek waarbinnen het materiaal is afgenomen. Wordt opgeslagen materiaal gebruikt voor andere/nieuwe doeleinden, dan moet de proefpersoon daarvoor opnieuw toestemming geven.</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27CF4"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F</w:t>
      </w:r>
      <w:r w:rsidR="00627CF4" w:rsidRPr="00EC6991">
        <w:rPr>
          <w:rStyle w:val="OpmaakprofielHaarlemmerMTOsF"/>
          <w:rFonts w:ascii="Arial" w:hAnsi="Arial" w:cs="Arial"/>
          <w:b/>
          <w:sz w:val="20"/>
        </w:rPr>
        <w:t>7</w:t>
      </w:r>
      <w:r w:rsidR="00E30B1B" w:rsidRPr="00EC6991">
        <w:rPr>
          <w:rStyle w:val="OpmaakprofielHaarlemmerMTOsF"/>
          <w:rFonts w:ascii="Arial" w:hAnsi="Arial" w:cs="Arial"/>
          <w:b/>
          <w:sz w:val="20"/>
        </w:rPr>
        <w:t>: Follow-up proefpersonen</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Als bij aanvang van het onderzoek al bekend is dat proefpersonen na afloop van het huidige onderzoek nog eens benaderd kunnen worden voor nader onderzoek of follow-up, dan moeten zij hierover ingelicht worden. Als de verwachting is dat zij opnieuw benaderd zullen worden, dan moet dit in het toestemmingsformulier worden opgenomen. Zij kunnen dan vast aangeven of zij daar toestemming voor geven.</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Style w:val="OpmaakprofielHaarlemmerMTOsF"/>
          <w:rFonts w:ascii="Arial" w:hAnsi="Arial" w:cs="Arial"/>
          <w:sz w:val="20"/>
        </w:rPr>
        <w:br w:type="page"/>
      </w:r>
      <w:r w:rsidRPr="00EC6991">
        <w:rPr>
          <w:rFonts w:ascii="Arial" w:hAnsi="Arial" w:cs="Arial"/>
          <w:b/>
          <w:sz w:val="20"/>
        </w:rPr>
        <w:lastRenderedPageBreak/>
        <w:t>G. Financieel</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p>
    <w:p w:rsidR="00627CF4"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G</w:t>
      </w:r>
      <w:r w:rsidR="00627CF4" w:rsidRPr="00EC6991">
        <w:rPr>
          <w:rStyle w:val="OpmaakprofielHaarlemmerMTOsF"/>
          <w:rFonts w:ascii="Arial" w:hAnsi="Arial" w:cs="Arial"/>
          <w:b/>
          <w:sz w:val="20"/>
        </w:rPr>
        <w:t>1</w:t>
      </w:r>
      <w:r w:rsidR="002349B0" w:rsidRPr="00EC6991">
        <w:rPr>
          <w:rStyle w:val="OpmaakprofielHaarlemmerMTOsF"/>
          <w:rFonts w:ascii="Arial" w:hAnsi="Arial" w:cs="Arial"/>
          <w:b/>
          <w:sz w:val="20"/>
        </w:rPr>
        <w:t>:Financiering onderzoek</w:t>
      </w:r>
    </w:p>
    <w:p w:rsidR="00627CF4" w:rsidRPr="00EC6991" w:rsidRDefault="00627CF4" w:rsidP="00EC6991">
      <w:pPr>
        <w:tabs>
          <w:tab w:val="left" w:pos="-142"/>
          <w:tab w:val="left" w:pos="567"/>
          <w:tab w:val="left" w:pos="1134"/>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Eerste geldstroom: financiering direct afkomstig van het Ministerie van Onderwijs, Cultuur en Wetenschappen</w:t>
      </w:r>
      <w:r w:rsidR="00E44869" w:rsidRPr="00EC6991">
        <w:rPr>
          <w:rStyle w:val="OpmaakprofielHaarlemmerMTOsF"/>
          <w:rFonts w:ascii="Arial" w:hAnsi="Arial" w:cs="Arial"/>
          <w:sz w:val="20"/>
        </w:rPr>
        <w:t xml:space="preserve"> (OC&amp;W)</w:t>
      </w:r>
      <w:r w:rsidRPr="00EC6991">
        <w:rPr>
          <w:rStyle w:val="OpmaakprofielHaarlemmerMTOsF"/>
          <w:rFonts w:ascii="Arial" w:hAnsi="Arial" w:cs="Arial"/>
          <w:sz w:val="20"/>
        </w:rPr>
        <w:t>, of van een academisch ziekenhuis</w:t>
      </w:r>
      <w:r w:rsidR="00E44869" w:rsidRPr="00EC6991">
        <w:rPr>
          <w:rStyle w:val="OpmaakprofielHaarlemmerMTOsF"/>
          <w:rFonts w:ascii="Arial" w:hAnsi="Arial" w:cs="Arial"/>
          <w:sz w:val="20"/>
        </w:rPr>
        <w:t>.</w:t>
      </w:r>
    </w:p>
    <w:p w:rsidR="00627CF4" w:rsidRPr="00EC6991" w:rsidRDefault="00627CF4" w:rsidP="00EC6991">
      <w:pPr>
        <w:tabs>
          <w:tab w:val="left" w:pos="-142"/>
          <w:tab w:val="left" w:pos="567"/>
          <w:tab w:val="left" w:pos="1134"/>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27CF4" w:rsidRPr="00EC6991" w:rsidRDefault="00627CF4" w:rsidP="00EC6991">
      <w:pPr>
        <w:tabs>
          <w:tab w:val="left" w:pos="-142"/>
          <w:tab w:val="left" w:pos="567"/>
          <w:tab w:val="left" w:pos="1134"/>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Tweede geldstroom: inkomsten direct afkomstig van NWO of een van de stichtingen/gebieden van NWO (ook </w:t>
      </w:r>
      <w:proofErr w:type="spellStart"/>
      <w:r w:rsidRPr="00EC6991">
        <w:rPr>
          <w:rStyle w:val="OpmaakprofielHaarlemmerMTOsF"/>
          <w:rFonts w:ascii="Arial" w:hAnsi="Arial" w:cs="Arial"/>
          <w:sz w:val="20"/>
        </w:rPr>
        <w:t>Akademie-onderzoekers</w:t>
      </w:r>
      <w:proofErr w:type="spellEnd"/>
      <w:r w:rsidRPr="00EC6991">
        <w:rPr>
          <w:rStyle w:val="OpmaakprofielHaarlemmerMTOsF"/>
          <w:rFonts w:ascii="Arial" w:hAnsi="Arial" w:cs="Arial"/>
          <w:sz w:val="20"/>
        </w:rPr>
        <w:t>)</w:t>
      </w:r>
      <w:r w:rsidR="00E44869" w:rsidRPr="00EC6991">
        <w:rPr>
          <w:rStyle w:val="OpmaakprofielHaarlemmerMTOsF"/>
          <w:rFonts w:ascii="Arial" w:hAnsi="Arial" w:cs="Arial"/>
          <w:sz w:val="20"/>
        </w:rPr>
        <w:t xml:space="preserve">, zoals KNAW en </w:t>
      </w:r>
      <w:proofErr w:type="spellStart"/>
      <w:r w:rsidR="00E44869" w:rsidRPr="00EC6991">
        <w:rPr>
          <w:rStyle w:val="OpmaakprofielHaarlemmerMTOsF"/>
          <w:rFonts w:ascii="Arial" w:hAnsi="Arial" w:cs="Arial"/>
          <w:sz w:val="20"/>
        </w:rPr>
        <w:t>ZonMW</w:t>
      </w:r>
      <w:proofErr w:type="spellEnd"/>
      <w:r w:rsidR="00E44869" w:rsidRPr="00EC6991">
        <w:rPr>
          <w:rStyle w:val="OpmaakprofielHaarlemmerMTOsF"/>
          <w:rFonts w:ascii="Arial" w:hAnsi="Arial" w:cs="Arial"/>
          <w:sz w:val="20"/>
        </w:rPr>
        <w:t>.</w:t>
      </w:r>
    </w:p>
    <w:p w:rsidR="00627CF4" w:rsidRPr="00EC6991" w:rsidRDefault="00627CF4" w:rsidP="00EC6991">
      <w:pPr>
        <w:tabs>
          <w:tab w:val="left" w:pos="-142"/>
          <w:tab w:val="left" w:pos="567"/>
          <w:tab w:val="left" w:pos="1134"/>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27CF4" w:rsidRPr="00EC6991" w:rsidRDefault="00627CF4" w:rsidP="00EC6991">
      <w:pPr>
        <w:tabs>
          <w:tab w:val="left" w:pos="0"/>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Derde geldstroom: inkomsten afkomstig van </w:t>
      </w:r>
      <w:r w:rsidR="00E44869" w:rsidRPr="00EC6991">
        <w:rPr>
          <w:rStyle w:val="OpmaakprofielHaarlemmerMTOsF"/>
          <w:rFonts w:ascii="Arial" w:hAnsi="Arial" w:cs="Arial"/>
          <w:sz w:val="20"/>
        </w:rPr>
        <w:t xml:space="preserve">derden, anders dan via de eerste en tweede geldstroom, zoals </w:t>
      </w:r>
      <w:r w:rsidRPr="00EC6991">
        <w:rPr>
          <w:rStyle w:val="OpmaakprofielHaarlemmerMTOsF"/>
          <w:rFonts w:ascii="Arial" w:hAnsi="Arial" w:cs="Arial"/>
          <w:sz w:val="20"/>
        </w:rPr>
        <w:t>subsidies van collectebusfondsen</w:t>
      </w:r>
      <w:r w:rsidR="00E44869" w:rsidRPr="00EC6991">
        <w:rPr>
          <w:rStyle w:val="OpmaakprofielHaarlemmerMTOsF"/>
          <w:rFonts w:ascii="Arial" w:hAnsi="Arial" w:cs="Arial"/>
          <w:sz w:val="20"/>
        </w:rPr>
        <w:t>, andere ministeries dan OC&amp;W</w:t>
      </w:r>
      <w:r w:rsidR="002349B0" w:rsidRPr="00EC6991">
        <w:rPr>
          <w:rStyle w:val="OpmaakprofielHaarlemmerMTOsF"/>
          <w:rFonts w:ascii="Arial" w:hAnsi="Arial" w:cs="Arial"/>
          <w:sz w:val="20"/>
        </w:rPr>
        <w:t xml:space="preserve"> </w:t>
      </w:r>
      <w:r w:rsidR="00E44869" w:rsidRPr="00EC6991">
        <w:rPr>
          <w:rStyle w:val="OpmaakprofielHaarlemmerMTOsF"/>
          <w:rFonts w:ascii="Arial" w:hAnsi="Arial" w:cs="Arial"/>
          <w:sz w:val="20"/>
        </w:rPr>
        <w:t xml:space="preserve">, Europese en internationale organisaties (bijvoorbeeld Europese commissie) en bedrijven </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Vaak betalen verschillende bronnen mee aan een onderzoek. Daarom zijn bij deze vraag meerdere antwoorden mogelijk.</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27CF4"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G</w:t>
      </w:r>
      <w:r w:rsidR="00627CF4" w:rsidRPr="00EC6991">
        <w:rPr>
          <w:rStyle w:val="OpmaakprofielHaarlemmerMTOsF"/>
          <w:rFonts w:ascii="Arial" w:hAnsi="Arial" w:cs="Arial"/>
          <w:b/>
          <w:sz w:val="20"/>
        </w:rPr>
        <w:t>2</w:t>
      </w:r>
      <w:r w:rsidR="002349B0" w:rsidRPr="00EC6991">
        <w:rPr>
          <w:rStyle w:val="OpmaakprofielHaarlemmerMTOsF"/>
          <w:rFonts w:ascii="Arial" w:hAnsi="Arial" w:cs="Arial"/>
          <w:b/>
          <w:sz w:val="20"/>
        </w:rPr>
        <w:t>: Financiering industrie/bedrijven</w:t>
      </w:r>
    </w:p>
    <w:p w:rsidR="00627CF4" w:rsidRPr="00EC6991" w:rsidRDefault="00133495"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Vindt de financiering van </w:t>
      </w:r>
      <w:r w:rsidR="00627CF4" w:rsidRPr="00EC6991">
        <w:rPr>
          <w:rStyle w:val="OpmaakprofielHaarlemmerMTOsF"/>
          <w:rFonts w:ascii="Arial" w:hAnsi="Arial" w:cs="Arial"/>
          <w:sz w:val="20"/>
        </w:rPr>
        <w:t xml:space="preserve">het onderzoek volledig </w:t>
      </w:r>
      <w:r w:rsidRPr="00EC6991">
        <w:rPr>
          <w:rStyle w:val="OpmaakprofielHaarlemmerMTOsF"/>
          <w:rFonts w:ascii="Arial" w:hAnsi="Arial" w:cs="Arial"/>
          <w:sz w:val="20"/>
        </w:rPr>
        <w:t>plaats</w:t>
      </w:r>
      <w:r w:rsidR="00627CF4" w:rsidRPr="00EC6991">
        <w:rPr>
          <w:rStyle w:val="OpmaakprofielHaarlemmerMTOsF"/>
          <w:rFonts w:ascii="Arial" w:hAnsi="Arial" w:cs="Arial"/>
          <w:sz w:val="20"/>
        </w:rPr>
        <w:t xml:space="preserve"> door de industrie of een commerciële instelling, dan </w:t>
      </w:r>
      <w:r w:rsidRPr="00EC6991">
        <w:rPr>
          <w:rStyle w:val="OpmaakprofielHaarlemmerMTOsF"/>
          <w:rFonts w:ascii="Arial" w:hAnsi="Arial" w:cs="Arial"/>
          <w:sz w:val="20"/>
        </w:rPr>
        <w:t>vinkt u</w:t>
      </w:r>
      <w:r w:rsidR="003B0874" w:rsidRPr="00EC6991">
        <w:rPr>
          <w:rStyle w:val="OpmaakprofielHaarlemmerMTOsF"/>
          <w:rFonts w:ascii="Arial" w:hAnsi="Arial" w:cs="Arial"/>
          <w:sz w:val="20"/>
        </w:rPr>
        <w:t xml:space="preserve"> G2</w:t>
      </w:r>
      <w:r w:rsidR="00627CF4" w:rsidRPr="00EC6991">
        <w:rPr>
          <w:rStyle w:val="OpmaakprofielHaarlemmerMTOsF"/>
          <w:rFonts w:ascii="Arial" w:hAnsi="Arial" w:cs="Arial"/>
          <w:sz w:val="20"/>
        </w:rPr>
        <w:t>a</w:t>
      </w:r>
      <w:r w:rsidRPr="00EC6991">
        <w:rPr>
          <w:rStyle w:val="OpmaakprofielHaarlemmerMTOsF"/>
          <w:rFonts w:ascii="Arial" w:hAnsi="Arial" w:cs="Arial"/>
          <w:sz w:val="20"/>
        </w:rPr>
        <w:t xml:space="preserve"> </w:t>
      </w:r>
      <w:r w:rsidR="00627CF4" w:rsidRPr="00EC6991">
        <w:rPr>
          <w:rStyle w:val="OpmaakprofielHaarlemmerMTOsF"/>
          <w:rFonts w:ascii="Arial" w:hAnsi="Arial" w:cs="Arial"/>
          <w:sz w:val="20"/>
        </w:rPr>
        <w:t xml:space="preserve">aan. </w:t>
      </w:r>
      <w:r w:rsidRPr="00EC6991">
        <w:rPr>
          <w:rStyle w:val="OpmaakprofielHaarlemmerMTOsF"/>
          <w:rFonts w:ascii="Arial" w:hAnsi="Arial" w:cs="Arial"/>
          <w:sz w:val="20"/>
        </w:rPr>
        <w:t>Bij gedeeltelijke financ</w:t>
      </w:r>
      <w:r w:rsidR="00E25522" w:rsidRPr="00EC6991">
        <w:rPr>
          <w:rStyle w:val="OpmaakprofielHaarlemmerMTOsF"/>
          <w:rFonts w:ascii="Arial" w:hAnsi="Arial" w:cs="Arial"/>
          <w:sz w:val="20"/>
        </w:rPr>
        <w:t>ie</w:t>
      </w:r>
      <w:r w:rsidRPr="00EC6991">
        <w:rPr>
          <w:rStyle w:val="OpmaakprofielHaarlemmerMTOsF"/>
          <w:rFonts w:ascii="Arial" w:hAnsi="Arial" w:cs="Arial"/>
          <w:sz w:val="20"/>
        </w:rPr>
        <w:t xml:space="preserve">ring door de industrie </w:t>
      </w:r>
      <w:r w:rsidR="00627CF4" w:rsidRPr="00EC6991">
        <w:rPr>
          <w:rStyle w:val="OpmaakprofielHaarlemmerMTOsF"/>
          <w:rFonts w:ascii="Arial" w:hAnsi="Arial" w:cs="Arial"/>
          <w:sz w:val="20"/>
        </w:rPr>
        <w:t>of een commerciële instelling</w:t>
      </w:r>
      <w:r w:rsidRPr="00EC6991">
        <w:rPr>
          <w:rStyle w:val="OpmaakprofielHaarlemmerMTOsF"/>
          <w:rFonts w:ascii="Arial" w:hAnsi="Arial" w:cs="Arial"/>
          <w:sz w:val="20"/>
        </w:rPr>
        <w:t xml:space="preserve"> vinkt u</w:t>
      </w:r>
      <w:r w:rsidR="00627CF4" w:rsidRPr="00EC6991">
        <w:rPr>
          <w:rStyle w:val="OpmaakprofielHaarlemmerMTOsF"/>
          <w:rFonts w:ascii="Arial" w:hAnsi="Arial" w:cs="Arial"/>
          <w:sz w:val="20"/>
        </w:rPr>
        <w:t xml:space="preserve"> G2b </w:t>
      </w:r>
      <w:r w:rsidRPr="00EC6991">
        <w:rPr>
          <w:rStyle w:val="OpmaakprofielHaarlemmerMTOsF"/>
          <w:rFonts w:ascii="Arial" w:hAnsi="Arial" w:cs="Arial"/>
          <w:sz w:val="20"/>
        </w:rPr>
        <w:t>aan</w:t>
      </w:r>
      <w:r w:rsidR="00627CF4"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Is er geen sprake van enige financiering </w:t>
      </w:r>
      <w:r w:rsidR="00627CF4" w:rsidRPr="00EC6991">
        <w:rPr>
          <w:rStyle w:val="OpmaakprofielHaarlemmerMTOsF"/>
          <w:rFonts w:ascii="Arial" w:hAnsi="Arial" w:cs="Arial"/>
          <w:sz w:val="20"/>
        </w:rPr>
        <w:t>door de industrie of een commerciële instelling</w:t>
      </w:r>
      <w:r w:rsidRPr="00EC6991">
        <w:rPr>
          <w:rStyle w:val="OpmaakprofielHaarlemmerMTOsF"/>
          <w:rFonts w:ascii="Arial" w:hAnsi="Arial" w:cs="Arial"/>
          <w:sz w:val="20"/>
        </w:rPr>
        <w:t>, kies dan voor</w:t>
      </w:r>
      <w:r w:rsidR="003B0874" w:rsidRPr="00EC6991">
        <w:rPr>
          <w:rStyle w:val="OpmaakprofielHaarlemmerMTOsF"/>
          <w:rFonts w:ascii="Arial" w:hAnsi="Arial" w:cs="Arial"/>
          <w:sz w:val="20"/>
        </w:rPr>
        <w:t xml:space="preserve"> </w:t>
      </w:r>
      <w:r w:rsidR="00627CF4" w:rsidRPr="00EC6991">
        <w:rPr>
          <w:rStyle w:val="OpmaakprofielHaarlemmerMTOsF"/>
          <w:rFonts w:ascii="Arial" w:hAnsi="Arial" w:cs="Arial"/>
          <w:sz w:val="20"/>
        </w:rPr>
        <w:t>G2c.</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27CF4" w:rsidRPr="00EC6991" w:rsidRDefault="002349B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G</w:t>
      </w:r>
      <w:r w:rsidR="00627CF4" w:rsidRPr="00EC6991">
        <w:rPr>
          <w:rStyle w:val="OpmaakprofielHaarlemmerMTOsF"/>
          <w:rFonts w:ascii="Arial" w:hAnsi="Arial" w:cs="Arial"/>
          <w:b/>
          <w:sz w:val="20"/>
        </w:rPr>
        <w:t>3</w:t>
      </w:r>
      <w:r w:rsidRPr="00EC6991">
        <w:rPr>
          <w:rStyle w:val="OpmaakprofielHaarlemmerMTOsF"/>
          <w:rFonts w:ascii="Arial" w:hAnsi="Arial" w:cs="Arial"/>
          <w:b/>
          <w:sz w:val="20"/>
        </w:rPr>
        <w:t>: Vergoeding arts/onderzoeker</w:t>
      </w:r>
    </w:p>
    <w:p w:rsidR="002111DE" w:rsidRPr="00EC6991" w:rsidRDefault="002111D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Opgave wordt gevraagd van de vergoeding die de arts/</w:t>
      </w:r>
      <w:r w:rsidR="006C50D2" w:rsidRPr="00EC6991">
        <w:rPr>
          <w:rStyle w:val="OpmaakprofielHaarlemmerMTOsF"/>
          <w:rFonts w:ascii="Arial" w:hAnsi="Arial" w:cs="Arial"/>
          <w:sz w:val="20"/>
        </w:rPr>
        <w:t xml:space="preserve"> </w:t>
      </w:r>
      <w:r w:rsidRPr="00EC6991">
        <w:rPr>
          <w:rStyle w:val="OpmaakprofielHaarlemmerMTOsF"/>
          <w:rFonts w:ascii="Arial" w:hAnsi="Arial" w:cs="Arial"/>
          <w:sz w:val="20"/>
        </w:rPr>
        <w:t>onderzoeker/</w:t>
      </w:r>
      <w:r w:rsidR="006C50D2" w:rsidRPr="00EC6991">
        <w:rPr>
          <w:rStyle w:val="OpmaakprofielHaarlemmerMTOsF"/>
          <w:rFonts w:ascii="Arial" w:hAnsi="Arial" w:cs="Arial"/>
          <w:sz w:val="20"/>
        </w:rPr>
        <w:t xml:space="preserve"> </w:t>
      </w:r>
      <w:r w:rsidRPr="00EC6991">
        <w:rPr>
          <w:rStyle w:val="OpmaakprofielHaarlemmerMTOsF"/>
          <w:rFonts w:ascii="Arial" w:hAnsi="Arial" w:cs="Arial"/>
          <w:sz w:val="20"/>
        </w:rPr>
        <w:t>onderzoeksafdeling/</w:t>
      </w:r>
      <w:r w:rsidR="006C50D2" w:rsidRPr="00EC6991">
        <w:rPr>
          <w:rStyle w:val="OpmaakprofielHaarlemmerMTOsF"/>
          <w:rFonts w:ascii="Arial" w:hAnsi="Arial" w:cs="Arial"/>
          <w:sz w:val="20"/>
        </w:rPr>
        <w:t xml:space="preserve"> </w:t>
      </w:r>
      <w:r w:rsidRPr="00EC6991">
        <w:rPr>
          <w:rStyle w:val="OpmaakprofielHaarlemmerMTOsF"/>
          <w:rFonts w:ascii="Arial" w:hAnsi="Arial" w:cs="Arial"/>
          <w:sz w:val="20"/>
        </w:rPr>
        <w:t>maatschap voor het onderhavige onderzoek ontvangt.</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 xml:space="preserve">De vergoeding kan worden uitgedrukt per proefpersoon/patiënt of per deelnemend centrum. Bij G3b kan worden aangegeven hoe de vergoeding is opgebouwd. Komt de vergoeding volledig ten gunste van de arts/onderzoeker of moet van dit bedrag ook het ondersteunend personeel worden betaald? </w:t>
      </w:r>
    </w:p>
    <w:p w:rsidR="002111DE" w:rsidRPr="00EC6991" w:rsidRDefault="002111D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AA5680" w:rsidRPr="00EC6991" w:rsidRDefault="002111DE"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Voor meer informatie over vergoedingen zie de </w:t>
      </w:r>
      <w:proofErr w:type="spellStart"/>
      <w:r w:rsidRPr="00EC6991">
        <w:rPr>
          <w:rStyle w:val="OpmaakprofielHaarlemmerMTOsF"/>
          <w:rFonts w:ascii="Arial" w:hAnsi="Arial" w:cs="Arial"/>
          <w:sz w:val="20"/>
        </w:rPr>
        <w:t>CCMO-notitie</w:t>
      </w:r>
      <w:proofErr w:type="spellEnd"/>
      <w:r w:rsidRPr="00EC6991">
        <w:rPr>
          <w:rStyle w:val="OpmaakprofielHaarlemmerMTOsF"/>
          <w:rFonts w:ascii="Arial" w:hAnsi="Arial" w:cs="Arial"/>
          <w:sz w:val="20"/>
        </w:rPr>
        <w:t xml:space="preserve"> Vergoedingen aan proefpersonen en onderzoekers op de website van de CCMO. </w:t>
      </w:r>
    </w:p>
    <w:p w:rsidR="00AA5680" w:rsidRPr="00EC6991" w:rsidRDefault="00AA568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 </w:t>
      </w:r>
    </w:p>
    <w:p w:rsidR="00A41A90" w:rsidRPr="00EC6991" w:rsidRDefault="00A41A90"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Indien</w:t>
      </w:r>
      <w:r w:rsidR="00D958B8" w:rsidRPr="00EC6991">
        <w:rPr>
          <w:rStyle w:val="OpmaakprofielHaarlemmerMTOsF"/>
          <w:rFonts w:ascii="Arial" w:hAnsi="Arial" w:cs="Arial"/>
          <w:sz w:val="20"/>
        </w:rPr>
        <w:t xml:space="preserve"> </w:t>
      </w:r>
      <w:r w:rsidRPr="00EC6991">
        <w:rPr>
          <w:rStyle w:val="OpmaakprofielHaarlemmerMTOsF"/>
          <w:rFonts w:ascii="Arial" w:hAnsi="Arial" w:cs="Arial"/>
          <w:sz w:val="20"/>
        </w:rPr>
        <w:t>u de vergoeding niet in Euro’s kan uitdrukken, k</w:t>
      </w:r>
      <w:r w:rsidR="00500B2A" w:rsidRPr="00EC6991">
        <w:rPr>
          <w:rStyle w:val="OpmaakprofielHaarlemmerMTOsF"/>
          <w:rFonts w:ascii="Arial" w:hAnsi="Arial" w:cs="Arial"/>
          <w:sz w:val="20"/>
        </w:rPr>
        <w:t>unt</w:t>
      </w:r>
      <w:r w:rsidRPr="00EC6991">
        <w:rPr>
          <w:rStyle w:val="OpmaakprofielHaarlemmerMTOsF"/>
          <w:rFonts w:ascii="Arial" w:hAnsi="Arial" w:cs="Arial"/>
          <w:sz w:val="20"/>
        </w:rPr>
        <w:t xml:space="preserve"> u de vergoeding verder specificeren bij de sectie J ‘Aanvullende opmerkingen’.</w:t>
      </w:r>
      <w:r w:rsidR="00D958B8" w:rsidRPr="00EC6991">
        <w:rPr>
          <w:rStyle w:val="OpmaakprofielHaarlemmerMTOsF"/>
          <w:rFonts w:ascii="Arial" w:hAnsi="Arial" w:cs="Arial"/>
          <w:sz w:val="20"/>
        </w:rPr>
        <w:t xml:space="preserve"> </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627CF4" w:rsidRPr="00EC6991" w:rsidRDefault="00313AE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b/>
          <w:sz w:val="20"/>
        </w:rPr>
      </w:pPr>
      <w:r w:rsidRPr="00EC6991">
        <w:rPr>
          <w:rStyle w:val="OpmaakprofielHaarlemmerMTOsF"/>
          <w:rFonts w:ascii="Arial" w:hAnsi="Arial" w:cs="Arial"/>
          <w:b/>
          <w:sz w:val="20"/>
        </w:rPr>
        <w:t>G</w:t>
      </w:r>
      <w:r w:rsidR="002349B0" w:rsidRPr="00EC6991">
        <w:rPr>
          <w:rStyle w:val="OpmaakprofielHaarlemmerMTOsF"/>
          <w:rFonts w:ascii="Arial" w:hAnsi="Arial" w:cs="Arial"/>
          <w:b/>
          <w:sz w:val="20"/>
        </w:rPr>
        <w:t>4: Belangenverstrengeling</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Doel van deze vraag is om te toetsen of er mogelijk sprake is van belangenverstrengeling. Het gaat hier om financiële bijdragen (ten gunste van de onderzoeker als persoon) voor het bijwonen van symposia/congressen, vergoedingen voor voordrachten/lezingen, bijdragen voor bijscholing/nascholing, ondersteuning van wetenschappelijk onderzoek, vergoedingen voor een adviseurschap en dergelijke. </w:t>
      </w:r>
      <w:r w:rsidR="00133495" w:rsidRPr="00EC6991">
        <w:rPr>
          <w:rStyle w:val="OpmaakprofielHaarlemmerMTOsF"/>
          <w:rFonts w:ascii="Arial" w:hAnsi="Arial" w:cs="Arial"/>
          <w:sz w:val="20"/>
        </w:rPr>
        <w:t xml:space="preserve">Bij </w:t>
      </w:r>
      <w:proofErr w:type="spellStart"/>
      <w:r w:rsidRPr="00EC6991">
        <w:rPr>
          <w:rStyle w:val="OpmaakprofielHaarlemmerMTOsF"/>
          <w:rFonts w:ascii="Arial" w:hAnsi="Arial" w:cs="Arial"/>
          <w:sz w:val="20"/>
        </w:rPr>
        <w:t>multicenteronderzoek</w:t>
      </w:r>
      <w:proofErr w:type="spellEnd"/>
      <w:r w:rsidRPr="00EC6991">
        <w:rPr>
          <w:rStyle w:val="OpmaakprofielHaarlemmerMTOsF"/>
          <w:rFonts w:ascii="Arial" w:hAnsi="Arial" w:cs="Arial"/>
          <w:sz w:val="20"/>
        </w:rPr>
        <w:t xml:space="preserve"> zijn deze vragen op alle onderzoekers van de deelnemende instellingen van toepassing. </w:t>
      </w:r>
      <w:r w:rsidR="00F21891" w:rsidRPr="00EC6991">
        <w:rPr>
          <w:rStyle w:val="OpmaakprofielHaarlemmerMTOsF"/>
          <w:rFonts w:ascii="Arial" w:hAnsi="Arial" w:cs="Arial"/>
          <w:sz w:val="20"/>
        </w:rPr>
        <w:t>Indien voor één van de onderzoekers er sprake is van belangenverstrengeling dan dient deze vraag met ‘ja’</w:t>
      </w:r>
      <w:r w:rsidR="00D958B8" w:rsidRPr="00EC6991">
        <w:rPr>
          <w:rStyle w:val="OpmaakprofielHaarlemmerMTOsF"/>
          <w:rFonts w:ascii="Arial" w:hAnsi="Arial" w:cs="Arial"/>
          <w:sz w:val="20"/>
        </w:rPr>
        <w:t xml:space="preserve"> </w:t>
      </w:r>
      <w:r w:rsidR="00F21891" w:rsidRPr="00EC6991">
        <w:rPr>
          <w:rStyle w:val="OpmaakprofielHaarlemmerMTOsF"/>
          <w:rFonts w:ascii="Arial" w:hAnsi="Arial" w:cs="Arial"/>
          <w:sz w:val="20"/>
        </w:rPr>
        <w:t xml:space="preserve">te worden beantwoord. Eventueel kan onder sectie J ‘Aanvullende opmerkingen’ een toelichting worden gegeven. </w:t>
      </w:r>
      <w:r w:rsidRPr="00EC6991">
        <w:rPr>
          <w:rStyle w:val="OpmaakprofielHaarlemmerMTOsF"/>
          <w:rFonts w:ascii="Arial" w:hAnsi="Arial" w:cs="Arial"/>
          <w:sz w:val="20"/>
        </w:rPr>
        <w:t>De toetsende commissie kan eventueel aanvullende informatie opvragen.</w:t>
      </w:r>
    </w:p>
    <w:p w:rsidR="00627CF4" w:rsidRPr="00EC6991" w:rsidRDefault="00627CF4"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Fonts w:ascii="Arial" w:hAnsi="Arial" w:cs="Arial"/>
          <w:b/>
          <w:sz w:val="20"/>
        </w:rPr>
        <w:br w:type="page"/>
      </w:r>
      <w:r w:rsidRPr="00EC6991">
        <w:rPr>
          <w:rFonts w:ascii="Arial" w:hAnsi="Arial" w:cs="Arial"/>
          <w:b/>
          <w:sz w:val="20"/>
        </w:rPr>
        <w:lastRenderedPageBreak/>
        <w:t>I. Indiening en beoordeling</w:t>
      </w:r>
    </w:p>
    <w:p w:rsidR="00627CF4" w:rsidRPr="00EC6991" w:rsidRDefault="00BA1A3A"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Selecteer de toetsingscommissie waar u het onderzoek ter beoordeling wilt gaan indienen.</w:t>
      </w:r>
    </w:p>
    <w:p w:rsidR="00BA1A3A" w:rsidRPr="00EC6991" w:rsidRDefault="00BA1A3A"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EE5306" w:rsidRPr="00EC6991" w:rsidRDefault="00EE5306"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BA1A3A" w:rsidRPr="00EC6991" w:rsidRDefault="00BA1A3A"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Fonts w:ascii="Arial" w:hAnsi="Arial" w:cs="Arial"/>
          <w:b/>
          <w:sz w:val="20"/>
        </w:rPr>
        <w:t>J. Aanvullende opmerkingen</w:t>
      </w:r>
    </w:p>
    <w:p w:rsidR="00627CF4" w:rsidRPr="00EC6991" w:rsidRDefault="00BA1A3A"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i/>
          <w:sz w:val="20"/>
        </w:rPr>
      </w:pPr>
      <w:r w:rsidRPr="00EC6991">
        <w:rPr>
          <w:rStyle w:val="OpmaakprofielHaarlemmerMTOsF"/>
          <w:rFonts w:ascii="Arial" w:hAnsi="Arial" w:cs="Arial"/>
          <w:sz w:val="20"/>
        </w:rPr>
        <w:t xml:space="preserve">In dit veld kunt u eventueel aanvullende informatie geven bij de antwoorden op de vragen uit het ABR-formulier. </w:t>
      </w:r>
    </w:p>
    <w:p w:rsidR="00BA1A3A" w:rsidRPr="00EC6991" w:rsidRDefault="00BA1A3A"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i/>
          <w:sz w:val="20"/>
        </w:rPr>
      </w:pPr>
    </w:p>
    <w:p w:rsidR="00BA1A3A" w:rsidRPr="00EC6991" w:rsidRDefault="00BA1A3A"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Fonts w:ascii="Arial" w:hAnsi="Arial" w:cs="Arial"/>
          <w:b/>
          <w:sz w:val="20"/>
        </w:rPr>
        <w:t xml:space="preserve">K. Samenvatting </w:t>
      </w:r>
    </w:p>
    <w:p w:rsidR="000D7F6D" w:rsidRPr="00EC6991" w:rsidRDefault="000D7F6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0D7F6D" w:rsidRPr="00EC6991" w:rsidRDefault="000D7F6D"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Algemeen</w:t>
      </w:r>
    </w:p>
    <w:p w:rsidR="00BA1A3A" w:rsidRPr="00EC6991" w:rsidRDefault="00BA1A3A"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De samenvatting maakt deel uit van het ABR-formulier en dient een duidelijke beschrijving te geven van de centrale vraagstelling die men wil beantwoorden met het onderzoek. In de samenvatting wordt kort</w:t>
      </w:r>
      <w:r w:rsidR="004373C2" w:rsidRPr="00EC6991">
        <w:rPr>
          <w:rStyle w:val="OpmaakprofielHaarlemmerMTOsF"/>
          <w:rFonts w:ascii="Arial" w:hAnsi="Arial" w:cs="Arial"/>
          <w:sz w:val="20"/>
        </w:rPr>
        <w:t xml:space="preserve"> beschreven</w:t>
      </w:r>
      <w:r w:rsidRPr="00EC6991">
        <w:rPr>
          <w:rStyle w:val="OpmaakprofielHaarlemmerMTOsF"/>
          <w:rFonts w:ascii="Arial" w:hAnsi="Arial" w:cs="Arial"/>
          <w:sz w:val="20"/>
        </w:rPr>
        <w:t xml:space="preserve"> de</w:t>
      </w:r>
      <w:r w:rsidR="00D958B8" w:rsidRPr="00EC6991">
        <w:rPr>
          <w:rStyle w:val="OpmaakprofielHaarlemmerMTOsF"/>
          <w:rFonts w:ascii="Arial" w:hAnsi="Arial" w:cs="Arial"/>
          <w:sz w:val="20"/>
        </w:rPr>
        <w:t xml:space="preserve"> </w:t>
      </w:r>
      <w:r w:rsidR="004373C2" w:rsidRPr="00EC6991">
        <w:rPr>
          <w:rStyle w:val="OpmaakprofielHaarlemmerMTOsF"/>
          <w:rFonts w:ascii="Arial" w:hAnsi="Arial" w:cs="Arial"/>
          <w:sz w:val="20"/>
        </w:rPr>
        <w:t xml:space="preserve">achtergrond van het onderzoek, </w:t>
      </w:r>
      <w:r w:rsidR="00133495" w:rsidRPr="00EC6991">
        <w:rPr>
          <w:rStyle w:val="OpmaakprofielHaarlemmerMTOsF"/>
          <w:rFonts w:ascii="Arial" w:hAnsi="Arial" w:cs="Arial"/>
          <w:sz w:val="20"/>
        </w:rPr>
        <w:t>het doel van het onderzoek</w:t>
      </w:r>
      <w:r w:rsidR="004373C2" w:rsidRPr="00EC6991">
        <w:rPr>
          <w:rStyle w:val="OpmaakprofielHaarlemmerMTOsF"/>
          <w:rFonts w:ascii="Arial" w:hAnsi="Arial" w:cs="Arial"/>
          <w:sz w:val="20"/>
        </w:rPr>
        <w:t xml:space="preserve">, de </w:t>
      </w:r>
      <w:r w:rsidRPr="00EC6991">
        <w:rPr>
          <w:rStyle w:val="OpmaakprofielHaarlemmerMTOsF"/>
          <w:rFonts w:ascii="Arial" w:hAnsi="Arial" w:cs="Arial"/>
          <w:sz w:val="20"/>
        </w:rPr>
        <w:t>onderzoeksop</w:t>
      </w:r>
      <w:r w:rsidR="004373C2" w:rsidRPr="00EC6991">
        <w:rPr>
          <w:rStyle w:val="OpmaakprofielHaarlemmerMTOsF"/>
          <w:rFonts w:ascii="Arial" w:hAnsi="Arial" w:cs="Arial"/>
          <w:sz w:val="20"/>
        </w:rPr>
        <w:t>zet, de onderzoekspopulatie, het soort interventie (indien van toepassing, en de belangrijkste meetpunten</w:t>
      </w:r>
      <w:r w:rsidRPr="00EC6991">
        <w:rPr>
          <w:rStyle w:val="OpmaakprofielHaarlemmerMTOsF"/>
          <w:rFonts w:ascii="Arial" w:hAnsi="Arial" w:cs="Arial"/>
          <w:sz w:val="20"/>
        </w:rPr>
        <w:t xml:space="preserve"> die gebruikt worden in het onderzoek</w:t>
      </w:r>
      <w:r w:rsidR="00D8023A" w:rsidRPr="00EC6991">
        <w:rPr>
          <w:rStyle w:val="OpmaakprofielHaarlemmerMTOsF"/>
          <w:rFonts w:ascii="Arial" w:hAnsi="Arial" w:cs="Arial"/>
          <w:sz w:val="20"/>
        </w:rPr>
        <w:t xml:space="preserve">. Tot slot dient een </w:t>
      </w:r>
      <w:r w:rsidRPr="00EC6991">
        <w:rPr>
          <w:rStyle w:val="OpmaakprofielHaarlemmerMTOsF"/>
          <w:rFonts w:ascii="Arial" w:hAnsi="Arial" w:cs="Arial"/>
          <w:sz w:val="20"/>
        </w:rPr>
        <w:t>omschrijving en inschatting van belasting en risico voor de proefpersoon (ev</w:t>
      </w:r>
      <w:r w:rsidR="00764709">
        <w:rPr>
          <w:rStyle w:val="OpmaakprofielHaarlemmerMTOsF"/>
          <w:rFonts w:ascii="Arial" w:hAnsi="Arial" w:cs="Arial"/>
          <w:sz w:val="20"/>
        </w:rPr>
        <w:t xml:space="preserve">entueel </w:t>
      </w:r>
      <w:r w:rsidRPr="00EC6991">
        <w:rPr>
          <w:rStyle w:val="OpmaakprofielHaarlemmerMTOsF"/>
          <w:rFonts w:ascii="Arial" w:hAnsi="Arial" w:cs="Arial"/>
          <w:sz w:val="20"/>
        </w:rPr>
        <w:t>groepsgebondenheid)</w:t>
      </w:r>
      <w:r w:rsidR="00D8023A" w:rsidRPr="00EC6991">
        <w:rPr>
          <w:rStyle w:val="OpmaakprofielHaarlemmerMTOsF"/>
          <w:rFonts w:ascii="Arial" w:hAnsi="Arial" w:cs="Arial"/>
          <w:sz w:val="20"/>
        </w:rPr>
        <w:t xml:space="preserve"> te worden gegeven. </w:t>
      </w:r>
      <w:r w:rsidR="00712CF1" w:rsidRPr="00EC6991">
        <w:rPr>
          <w:rStyle w:val="OpmaakprofielHaarlemmerMTOsF"/>
          <w:rFonts w:ascii="Arial" w:hAnsi="Arial" w:cs="Arial"/>
          <w:sz w:val="20"/>
        </w:rPr>
        <w:t xml:space="preserve">Vanwege </w:t>
      </w:r>
      <w:r w:rsidR="002349B0" w:rsidRPr="00EC6991">
        <w:rPr>
          <w:rStyle w:val="OpmaakprofielHaarlemmerMTOsF"/>
          <w:rFonts w:ascii="Arial" w:hAnsi="Arial" w:cs="Arial"/>
          <w:sz w:val="20"/>
        </w:rPr>
        <w:t xml:space="preserve">registratie van het onderzoek in de openbare </w:t>
      </w:r>
      <w:proofErr w:type="spellStart"/>
      <w:r w:rsidR="002349B0" w:rsidRPr="00EC6991">
        <w:rPr>
          <w:rStyle w:val="OpmaakprofielHaarlemmerMTOsF"/>
          <w:rFonts w:ascii="Arial" w:hAnsi="Arial" w:cs="Arial"/>
          <w:sz w:val="20"/>
        </w:rPr>
        <w:t>CCMO-database</w:t>
      </w:r>
      <w:proofErr w:type="spellEnd"/>
      <w:r w:rsidR="002349B0" w:rsidRPr="00EC6991">
        <w:rPr>
          <w:rStyle w:val="OpmaakprofielHaarlemmerMTOsF"/>
          <w:rFonts w:ascii="Arial" w:hAnsi="Arial" w:cs="Arial"/>
          <w:sz w:val="20"/>
        </w:rPr>
        <w:t xml:space="preserve">, </w:t>
      </w:r>
      <w:r w:rsidR="00712CF1" w:rsidRPr="00EC6991">
        <w:rPr>
          <w:rStyle w:val="OpmaakprofielHaarlemmerMTOsF"/>
          <w:rFonts w:ascii="Arial" w:hAnsi="Arial" w:cs="Arial"/>
          <w:sz w:val="20"/>
        </w:rPr>
        <w:t xml:space="preserve">dient </w:t>
      </w:r>
      <w:r w:rsidR="002349B0" w:rsidRPr="00EC6991">
        <w:rPr>
          <w:rStyle w:val="OpmaakprofielHaarlemmerMTOsF"/>
          <w:rFonts w:ascii="Arial" w:hAnsi="Arial" w:cs="Arial"/>
          <w:sz w:val="20"/>
        </w:rPr>
        <w:t xml:space="preserve"> de samenvatting in het Nederlands en in het Engels </w:t>
      </w:r>
      <w:r w:rsidR="00567409" w:rsidRPr="00EC6991">
        <w:rPr>
          <w:rStyle w:val="OpmaakprofielHaarlemmerMTOsF"/>
          <w:rFonts w:ascii="Arial" w:hAnsi="Arial" w:cs="Arial"/>
          <w:sz w:val="20"/>
        </w:rPr>
        <w:t xml:space="preserve">te </w:t>
      </w:r>
      <w:r w:rsidR="002349B0" w:rsidRPr="00EC6991">
        <w:rPr>
          <w:rStyle w:val="OpmaakprofielHaarlemmerMTOsF"/>
          <w:rFonts w:ascii="Arial" w:hAnsi="Arial" w:cs="Arial"/>
          <w:sz w:val="20"/>
        </w:rPr>
        <w:t>worden gegeven.</w:t>
      </w:r>
    </w:p>
    <w:p w:rsidR="00BA1A3A" w:rsidRPr="00EC6991" w:rsidRDefault="00BA1A3A"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p>
    <w:p w:rsidR="00A0575C" w:rsidRPr="00EC6991" w:rsidRDefault="00A0575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Fonts w:ascii="Arial" w:hAnsi="Arial" w:cs="Arial"/>
          <w:b/>
          <w:sz w:val="20"/>
        </w:rPr>
        <w:t>K1: Nederlandse samenvatting:</w:t>
      </w:r>
    </w:p>
    <w:p w:rsidR="009C2E38" w:rsidRPr="00EC6991" w:rsidRDefault="009C2E3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b/>
          <w:sz w:val="20"/>
        </w:rPr>
        <w:t>Achtergrond van het onderzoek</w:t>
      </w:r>
      <w:r w:rsidRPr="00EC6991">
        <w:rPr>
          <w:rFonts w:ascii="Arial" w:hAnsi="Arial" w:cs="Arial"/>
          <w:sz w:val="20"/>
        </w:rPr>
        <w:t>::</w:t>
      </w:r>
    </w:p>
    <w:p w:rsidR="009C2E38" w:rsidRPr="00EC6991" w:rsidRDefault="009C2E3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Beschrijf de achtergrond en hypothese (indien van toepassing) van het onderzoek.</w:t>
      </w:r>
    </w:p>
    <w:p w:rsidR="009C2E38" w:rsidRPr="00EC6991" w:rsidRDefault="009C2E3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b/>
          <w:sz w:val="20"/>
        </w:rPr>
        <w:t>Doel van het onderzoek</w:t>
      </w:r>
      <w:r w:rsidRPr="00EC6991">
        <w:rPr>
          <w:rFonts w:ascii="Arial" w:hAnsi="Arial" w:cs="Arial"/>
          <w:sz w:val="20"/>
        </w:rPr>
        <w:t>:</w:t>
      </w:r>
    </w:p>
    <w:p w:rsidR="009C2E38" w:rsidRPr="00EC6991" w:rsidRDefault="009C2E3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Beschrijf de primaire en eventueel secundaire vraagstellingen van het onderzoek.</w:t>
      </w:r>
    </w:p>
    <w:p w:rsidR="009C2E38" w:rsidRPr="00EC6991" w:rsidRDefault="009C2E3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b/>
          <w:sz w:val="20"/>
        </w:rPr>
        <w:t>Onderzoeksopzet</w:t>
      </w:r>
      <w:r w:rsidRPr="00EC6991">
        <w:rPr>
          <w:rFonts w:ascii="Arial" w:hAnsi="Arial" w:cs="Arial"/>
          <w:sz w:val="20"/>
        </w:rPr>
        <w:t>:</w:t>
      </w:r>
    </w:p>
    <w:p w:rsidR="009C2E38" w:rsidRPr="00EC6991" w:rsidRDefault="009C2E3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Beschrijf de opzet van het onderzoek, bijvoorbeeld observationeel onderzoek of dubbelblind placebo gecontroleerd onderzoek</w:t>
      </w:r>
    </w:p>
    <w:p w:rsidR="009C2E38" w:rsidRPr="00EC6991" w:rsidRDefault="009C2E38"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EC6991">
        <w:rPr>
          <w:rFonts w:ascii="Arial" w:hAnsi="Arial" w:cs="Arial"/>
          <w:b/>
          <w:sz w:val="20"/>
        </w:rPr>
        <w:t>Onderzoekspopulatie:</w:t>
      </w:r>
    </w:p>
    <w:p w:rsidR="00A90282" w:rsidRPr="00EC6991" w:rsidRDefault="00A90282"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Beschrijf de onderzoekspopulatie bijvoorbeeld gezonde mannelijke vrijwilligers in de leeftijd van 18-55 jaar of diabetes type I patiënten in de leeftijd van 12-18 jaar.</w:t>
      </w:r>
    </w:p>
    <w:p w:rsidR="003C20A8" w:rsidRPr="00EC6991" w:rsidRDefault="003C20A8" w:rsidP="00EC6991">
      <w:pPr>
        <w:spacing w:line="264" w:lineRule="auto"/>
        <w:rPr>
          <w:rFonts w:ascii="Arial" w:hAnsi="Arial" w:cs="Arial"/>
          <w:sz w:val="20"/>
        </w:rPr>
      </w:pPr>
      <w:r w:rsidRPr="00EC6991">
        <w:rPr>
          <w:rFonts w:ascii="Arial" w:hAnsi="Arial" w:cs="Arial"/>
          <w:b/>
          <w:sz w:val="20"/>
        </w:rPr>
        <w:t>Interventie</w:t>
      </w:r>
      <w:r w:rsidR="0003684C" w:rsidRPr="00EC6991">
        <w:rPr>
          <w:rFonts w:ascii="Arial" w:hAnsi="Arial" w:cs="Arial"/>
          <w:b/>
          <w:sz w:val="20"/>
        </w:rPr>
        <w:t xml:space="preserve"> (indien van toepassing)</w:t>
      </w:r>
      <w:r w:rsidRPr="00EC6991">
        <w:rPr>
          <w:rFonts w:ascii="Arial" w:hAnsi="Arial" w:cs="Arial"/>
          <w:sz w:val="20"/>
        </w:rPr>
        <w:t>:</w:t>
      </w:r>
    </w:p>
    <w:p w:rsidR="0003684C" w:rsidRPr="00EC6991" w:rsidRDefault="0003684C" w:rsidP="00EC6991">
      <w:pPr>
        <w:spacing w:line="264" w:lineRule="auto"/>
        <w:rPr>
          <w:rFonts w:ascii="Arial" w:hAnsi="Arial" w:cs="Arial"/>
          <w:sz w:val="20"/>
        </w:rPr>
      </w:pPr>
      <w:r w:rsidRPr="00EC6991">
        <w:rPr>
          <w:rFonts w:ascii="Arial" w:hAnsi="Arial" w:cs="Arial"/>
          <w:sz w:val="20"/>
        </w:rPr>
        <w:t>Beschrijf het soort interventie dat gegeven wordt, bijvoorbeeld één groep ontvangt tweemaal daags een 10 mg tablet van product X en de andere groep ontvangt tweemaal daags een placebo tablet.</w:t>
      </w:r>
    </w:p>
    <w:p w:rsidR="009C2E38" w:rsidRPr="00EC6991" w:rsidRDefault="009C2E38" w:rsidP="00EC6991">
      <w:pPr>
        <w:spacing w:line="264" w:lineRule="auto"/>
        <w:rPr>
          <w:rFonts w:ascii="Arial" w:hAnsi="Arial" w:cs="Arial"/>
          <w:sz w:val="20"/>
        </w:rPr>
      </w:pPr>
      <w:r w:rsidRPr="00EC6991">
        <w:rPr>
          <w:rFonts w:ascii="Arial" w:hAnsi="Arial" w:cs="Arial"/>
          <w:b/>
          <w:sz w:val="20"/>
        </w:rPr>
        <w:t>Belangrijkste onderzoeksvariabelen/eindpunten</w:t>
      </w:r>
      <w:r w:rsidRPr="00EC6991">
        <w:rPr>
          <w:rFonts w:ascii="Arial" w:hAnsi="Arial" w:cs="Arial"/>
          <w:sz w:val="20"/>
        </w:rPr>
        <w:t>:</w:t>
      </w:r>
    </w:p>
    <w:p w:rsidR="00A90282" w:rsidRPr="00EC6991" w:rsidRDefault="00A90282" w:rsidP="00EC6991">
      <w:pPr>
        <w:spacing w:line="264" w:lineRule="auto"/>
        <w:rPr>
          <w:rFonts w:ascii="Arial" w:hAnsi="Arial" w:cs="Arial"/>
          <w:sz w:val="20"/>
        </w:rPr>
      </w:pPr>
      <w:r w:rsidRPr="00EC6991">
        <w:rPr>
          <w:rFonts w:ascii="Arial" w:hAnsi="Arial" w:cs="Arial"/>
          <w:sz w:val="20"/>
        </w:rPr>
        <w:t xml:space="preserve">Beschrijf de belangrijkste onderzoeksvariabelen, bijvoorbeeld </w:t>
      </w:r>
      <w:r w:rsidR="00B05E78" w:rsidRPr="00EC6991">
        <w:rPr>
          <w:rFonts w:ascii="Arial" w:hAnsi="Arial" w:cs="Arial"/>
          <w:sz w:val="20"/>
        </w:rPr>
        <w:t xml:space="preserve">de primaire </w:t>
      </w:r>
      <w:proofErr w:type="spellStart"/>
      <w:r w:rsidR="00B05E78" w:rsidRPr="00EC6991">
        <w:rPr>
          <w:rFonts w:ascii="Arial" w:hAnsi="Arial" w:cs="Arial"/>
          <w:sz w:val="20"/>
        </w:rPr>
        <w:t>effectiviteitsparameter</w:t>
      </w:r>
      <w:proofErr w:type="spellEnd"/>
      <w:r w:rsidR="00B05E78" w:rsidRPr="00EC6991">
        <w:rPr>
          <w:rFonts w:ascii="Arial" w:hAnsi="Arial" w:cs="Arial"/>
          <w:sz w:val="20"/>
        </w:rPr>
        <w:t xml:space="preserve"> is het aantal aanvallen gedurende het onderzoek ten opzichte van baseline of de belangrijkste onderzoeksvariabele is het verschil in genetisch profiel tussen patiënten en controlepersonen of</w:t>
      </w:r>
      <w:r w:rsidR="00D958B8" w:rsidRPr="00EC6991">
        <w:rPr>
          <w:rFonts w:ascii="Arial" w:hAnsi="Arial" w:cs="Arial"/>
          <w:sz w:val="20"/>
        </w:rPr>
        <w:t xml:space="preserve"> </w:t>
      </w:r>
      <w:r w:rsidR="00B05E78" w:rsidRPr="00EC6991">
        <w:rPr>
          <w:rFonts w:ascii="Arial" w:hAnsi="Arial" w:cs="Arial"/>
          <w:sz w:val="20"/>
        </w:rPr>
        <w:t>het t</w:t>
      </w:r>
      <w:r w:rsidRPr="00EC6991">
        <w:rPr>
          <w:rFonts w:ascii="Arial" w:hAnsi="Arial" w:cs="Arial"/>
          <w:sz w:val="20"/>
        </w:rPr>
        <w:t>otaal aantal bijwerkingen</w:t>
      </w:r>
      <w:r w:rsidR="00B05E78" w:rsidRPr="00EC6991">
        <w:rPr>
          <w:rFonts w:ascii="Arial" w:hAnsi="Arial" w:cs="Arial"/>
          <w:sz w:val="20"/>
        </w:rPr>
        <w:t xml:space="preserve"> of de concentratie van een bepaalde stof in het bloed of ander lichaamsmateriaal</w:t>
      </w:r>
      <w:r w:rsidRPr="00EC6991">
        <w:rPr>
          <w:rFonts w:ascii="Arial" w:hAnsi="Arial" w:cs="Arial"/>
          <w:sz w:val="20"/>
        </w:rPr>
        <w:t>.</w:t>
      </w:r>
    </w:p>
    <w:p w:rsidR="00B72130" w:rsidRPr="00EC6991" w:rsidRDefault="00B72130" w:rsidP="00EC6991">
      <w:pPr>
        <w:spacing w:line="264" w:lineRule="auto"/>
        <w:rPr>
          <w:rFonts w:ascii="Arial" w:hAnsi="Arial" w:cs="Arial"/>
          <w:sz w:val="20"/>
        </w:rPr>
      </w:pPr>
      <w:r w:rsidRPr="00EC6991">
        <w:rPr>
          <w:rFonts w:ascii="Arial" w:hAnsi="Arial" w:cs="Arial"/>
          <w:b/>
          <w:sz w:val="20"/>
        </w:rPr>
        <w:t>Secundaire onderzoeksvariabelen/eindpunten</w:t>
      </w:r>
      <w:r w:rsidRPr="00EC6991">
        <w:rPr>
          <w:rFonts w:ascii="Arial" w:hAnsi="Arial" w:cs="Arial"/>
          <w:sz w:val="20"/>
        </w:rPr>
        <w:t>:</w:t>
      </w:r>
    </w:p>
    <w:p w:rsidR="00B72130" w:rsidRPr="00EC6991" w:rsidRDefault="00B72130" w:rsidP="00EC6991">
      <w:pPr>
        <w:spacing w:line="264" w:lineRule="auto"/>
        <w:rPr>
          <w:rFonts w:ascii="Arial" w:hAnsi="Arial" w:cs="Arial"/>
          <w:sz w:val="20"/>
        </w:rPr>
      </w:pPr>
      <w:r w:rsidRPr="00EC6991">
        <w:rPr>
          <w:rFonts w:ascii="Arial" w:hAnsi="Arial" w:cs="Arial"/>
          <w:sz w:val="20"/>
        </w:rPr>
        <w:t>Beschrijf de secundaire onderzoeksvariabelen. Dit zijn onderzoeksvariabelen die wel worden meegenomen in het onderzoek, maar die niet bepalend zijn voor de grootte van de onderzoekspopulatie.</w:t>
      </w:r>
      <w:r w:rsidR="00E25522" w:rsidRPr="00EC6991">
        <w:rPr>
          <w:rFonts w:ascii="Arial" w:hAnsi="Arial" w:cs="Arial"/>
          <w:sz w:val="20"/>
        </w:rPr>
        <w:t xml:space="preserve"> Voorbeeld: het aantal ongewenste voorvallen en bijwerkingen.</w:t>
      </w:r>
    </w:p>
    <w:p w:rsidR="00B72130" w:rsidRPr="00EC6991" w:rsidRDefault="00B72130" w:rsidP="00EC6991">
      <w:pPr>
        <w:spacing w:line="264" w:lineRule="auto"/>
        <w:rPr>
          <w:rFonts w:ascii="Arial" w:hAnsi="Arial" w:cs="Arial"/>
          <w:sz w:val="20"/>
        </w:rPr>
      </w:pPr>
    </w:p>
    <w:p w:rsidR="003C20A8" w:rsidRPr="00EC6991" w:rsidRDefault="005E35D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b/>
          <w:sz w:val="20"/>
        </w:rPr>
        <w:br w:type="page"/>
      </w:r>
      <w:r w:rsidR="003C20A8" w:rsidRPr="00EC6991">
        <w:rPr>
          <w:rFonts w:ascii="Arial" w:hAnsi="Arial" w:cs="Arial"/>
          <w:b/>
          <w:sz w:val="20"/>
        </w:rPr>
        <w:lastRenderedPageBreak/>
        <w:t>Omschrijving en inschatting van belasting en risico, en groepsgebondenheid</w:t>
      </w:r>
      <w:r w:rsidR="003C20A8" w:rsidRPr="00EC6991">
        <w:rPr>
          <w:rFonts w:ascii="Arial" w:hAnsi="Arial" w:cs="Arial"/>
          <w:sz w:val="20"/>
        </w:rPr>
        <w:t>:</w:t>
      </w:r>
    </w:p>
    <w:p w:rsidR="002573B3" w:rsidRPr="00EC6991" w:rsidRDefault="00140A2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Beschrijf de belasting en risico voor de proefpersonen in het kader van het onderzoek zoals het aantal bloedafnames, het aantal bezoeken bij de arts/onderzoeker, lichamelijk onderzoek, het aantal en soort vragenlijsten en/of dagboekjes, lichamelijk of psychisch ongemak, mogelijke schadelijke bijwerkingen van de behandeling. Eventueel kan worden aangegeven waarom u van mening bent dat, in het licht van de belasting en/of</w:t>
      </w:r>
      <w:r w:rsidR="00D958B8" w:rsidRPr="00EC6991">
        <w:rPr>
          <w:rFonts w:ascii="Arial" w:hAnsi="Arial" w:cs="Arial"/>
          <w:sz w:val="20"/>
        </w:rPr>
        <w:t xml:space="preserve"> </w:t>
      </w:r>
      <w:r w:rsidRPr="00EC6991">
        <w:rPr>
          <w:rFonts w:ascii="Arial" w:hAnsi="Arial" w:cs="Arial"/>
          <w:sz w:val="20"/>
        </w:rPr>
        <w:t>risico’s, het uitvoeren van het onderzoek gerechtvaardigd is.</w:t>
      </w:r>
    </w:p>
    <w:p w:rsidR="00140A29" w:rsidRPr="00EC6991" w:rsidRDefault="00140A29"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sz w:val="20"/>
        </w:rPr>
      </w:pPr>
      <w:r w:rsidRPr="00EC6991">
        <w:rPr>
          <w:rFonts w:ascii="Arial" w:hAnsi="Arial" w:cs="Arial"/>
          <w:sz w:val="20"/>
        </w:rPr>
        <w:t>Indien het onderzoek bij minderjarige en/of wilsonbekwame proefpersonen wordt uitgevoerd en geen direct therapeuti</w:t>
      </w:r>
      <w:r w:rsidR="00D634D4" w:rsidRPr="00EC6991">
        <w:rPr>
          <w:rFonts w:ascii="Arial" w:hAnsi="Arial" w:cs="Arial"/>
          <w:sz w:val="20"/>
        </w:rPr>
        <w:t xml:space="preserve">sch effect wordt beoogd, moet beschreven worden waarom belasting en risico als minimaal kunnen worden beschouwd en het onderzoek alleen kan worden uitgevoerd met deze proefpersonen (en niet met meerderjarige wilsbekwame proefpersonen) Een onderzoek is groepsgebonden als het onderzoek alleen met medewerking van de proefpersonen uit de betreffende categorie kan plaatsvinden. </w:t>
      </w:r>
    </w:p>
    <w:p w:rsidR="00A0575C" w:rsidRPr="00EC6991" w:rsidRDefault="00A0575C"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p>
    <w:p w:rsidR="00A0575C" w:rsidRPr="00EC6991" w:rsidRDefault="00A0575C"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lang w:val="en-US"/>
        </w:rPr>
      </w:pPr>
      <w:r w:rsidRPr="00EC6991">
        <w:rPr>
          <w:rFonts w:ascii="Arial" w:hAnsi="Arial" w:cs="Arial"/>
          <w:b/>
          <w:sz w:val="20"/>
          <w:lang w:val="en-US"/>
        </w:rPr>
        <w:t xml:space="preserve">K2: </w:t>
      </w:r>
      <w:proofErr w:type="spellStart"/>
      <w:r w:rsidRPr="00EC6991">
        <w:rPr>
          <w:rFonts w:ascii="Arial" w:hAnsi="Arial" w:cs="Arial"/>
          <w:b/>
          <w:sz w:val="20"/>
          <w:lang w:val="en-US"/>
        </w:rPr>
        <w:t>Engelse</w:t>
      </w:r>
      <w:proofErr w:type="spellEnd"/>
      <w:r w:rsidRPr="00EC6991">
        <w:rPr>
          <w:rFonts w:ascii="Arial" w:hAnsi="Arial" w:cs="Arial"/>
          <w:b/>
          <w:sz w:val="20"/>
          <w:lang w:val="en-US"/>
        </w:rPr>
        <w:t xml:space="preserve"> </w:t>
      </w:r>
      <w:proofErr w:type="spellStart"/>
      <w:r w:rsidRPr="00EC6991">
        <w:rPr>
          <w:rFonts w:ascii="Arial" w:hAnsi="Arial" w:cs="Arial"/>
          <w:b/>
          <w:sz w:val="20"/>
          <w:lang w:val="en-US"/>
        </w:rPr>
        <w:t>samenvatting</w:t>
      </w:r>
      <w:proofErr w:type="spellEnd"/>
    </w:p>
    <w:p w:rsidR="00A0575C" w:rsidRPr="00EC6991" w:rsidRDefault="00A0575C" w:rsidP="00EC6991">
      <w:pPr>
        <w:spacing w:line="264" w:lineRule="auto"/>
        <w:rPr>
          <w:rFonts w:ascii="Arial" w:hAnsi="Arial" w:cs="Arial"/>
          <w:b/>
          <w:bCs/>
          <w:sz w:val="20"/>
          <w:lang w:val="en-GB"/>
        </w:rPr>
      </w:pPr>
      <w:r w:rsidRPr="00EC6991">
        <w:rPr>
          <w:rFonts w:ascii="Arial" w:hAnsi="Arial" w:cs="Arial"/>
          <w:b/>
          <w:bCs/>
          <w:sz w:val="20"/>
          <w:lang w:val="en-GB"/>
        </w:rPr>
        <w:t>Rationale:</w:t>
      </w:r>
    </w:p>
    <w:p w:rsidR="00A0575C" w:rsidRPr="00EC6991" w:rsidRDefault="00A0575C" w:rsidP="00EC6991">
      <w:pPr>
        <w:spacing w:line="264" w:lineRule="auto"/>
        <w:rPr>
          <w:rFonts w:ascii="Arial" w:hAnsi="Arial" w:cs="Arial"/>
          <w:sz w:val="20"/>
          <w:lang w:val="en-GB"/>
        </w:rPr>
      </w:pPr>
      <w:r w:rsidRPr="00EC6991">
        <w:rPr>
          <w:rFonts w:ascii="Arial" w:hAnsi="Arial" w:cs="Arial"/>
          <w:iCs/>
          <w:sz w:val="20"/>
          <w:lang w:val="en-GB"/>
        </w:rPr>
        <w:t>Please specify background and hypothesis (if applicable) of the study.</w:t>
      </w:r>
    </w:p>
    <w:p w:rsidR="00A0575C" w:rsidRPr="00EC6991" w:rsidRDefault="00A0575C" w:rsidP="00EC6991">
      <w:pPr>
        <w:spacing w:line="264" w:lineRule="auto"/>
        <w:rPr>
          <w:rFonts w:ascii="Arial" w:hAnsi="Arial" w:cs="Arial"/>
          <w:sz w:val="20"/>
          <w:lang w:val="en-GB"/>
        </w:rPr>
      </w:pPr>
      <w:r w:rsidRPr="00EC6991">
        <w:rPr>
          <w:rFonts w:ascii="Arial" w:hAnsi="Arial" w:cs="Arial"/>
          <w:b/>
          <w:sz w:val="20"/>
          <w:lang w:val="en-GB"/>
        </w:rPr>
        <w:t>Objective</w:t>
      </w:r>
      <w:r w:rsidRPr="00EC6991">
        <w:rPr>
          <w:rFonts w:ascii="Arial" w:hAnsi="Arial" w:cs="Arial"/>
          <w:sz w:val="20"/>
          <w:lang w:val="en-GB"/>
        </w:rPr>
        <w:t xml:space="preserve">: </w:t>
      </w:r>
    </w:p>
    <w:p w:rsidR="00A0575C" w:rsidRPr="00EC6991" w:rsidRDefault="00A0575C" w:rsidP="00EC6991">
      <w:pPr>
        <w:spacing w:line="264" w:lineRule="auto"/>
        <w:rPr>
          <w:rFonts w:ascii="Arial" w:hAnsi="Arial" w:cs="Arial"/>
          <w:sz w:val="20"/>
          <w:lang w:val="en-GB"/>
        </w:rPr>
      </w:pPr>
      <w:r w:rsidRPr="00EC6991">
        <w:rPr>
          <w:rFonts w:ascii="Arial" w:hAnsi="Arial" w:cs="Arial"/>
          <w:iCs/>
          <w:sz w:val="20"/>
          <w:lang w:val="en-GB"/>
        </w:rPr>
        <w:t>Please specify the main and secondary objectives of the study</w:t>
      </w:r>
    </w:p>
    <w:p w:rsidR="00A0575C" w:rsidRPr="00EC6991" w:rsidRDefault="00A0575C" w:rsidP="00EC6991">
      <w:pPr>
        <w:spacing w:line="264" w:lineRule="auto"/>
        <w:rPr>
          <w:rFonts w:ascii="Arial" w:hAnsi="Arial" w:cs="Arial"/>
          <w:sz w:val="20"/>
          <w:lang w:val="en-GB"/>
        </w:rPr>
      </w:pPr>
      <w:r w:rsidRPr="00EC6991">
        <w:rPr>
          <w:rFonts w:ascii="Arial" w:hAnsi="Arial" w:cs="Arial"/>
          <w:b/>
          <w:bCs/>
          <w:sz w:val="20"/>
          <w:lang w:val="en-GB"/>
        </w:rPr>
        <w:t>Study design:</w:t>
      </w:r>
      <w:r w:rsidRPr="00EC6991">
        <w:rPr>
          <w:rFonts w:ascii="Arial" w:hAnsi="Arial" w:cs="Arial"/>
          <w:sz w:val="20"/>
          <w:lang w:val="en-GB"/>
        </w:rPr>
        <w:t xml:space="preserve"> </w:t>
      </w:r>
    </w:p>
    <w:p w:rsidR="00A0575C" w:rsidRPr="00EC6991" w:rsidRDefault="00A0575C" w:rsidP="00EC6991">
      <w:pPr>
        <w:spacing w:line="264" w:lineRule="auto"/>
        <w:rPr>
          <w:rFonts w:ascii="Arial" w:hAnsi="Arial" w:cs="Arial"/>
          <w:sz w:val="20"/>
          <w:lang w:val="en-GB"/>
        </w:rPr>
      </w:pPr>
      <w:r w:rsidRPr="00EC6991">
        <w:rPr>
          <w:rFonts w:ascii="Arial" w:hAnsi="Arial" w:cs="Arial"/>
          <w:iCs/>
          <w:sz w:val="20"/>
          <w:lang w:val="en-GB"/>
        </w:rPr>
        <w:t>Please describe the design of the study, e.g. observational study, double-blind placebo controlled intervention study, longitudinal study</w:t>
      </w:r>
    </w:p>
    <w:p w:rsidR="00A0575C" w:rsidRPr="00EC6991" w:rsidRDefault="00A0575C" w:rsidP="00EC6991">
      <w:pPr>
        <w:spacing w:line="264" w:lineRule="auto"/>
        <w:rPr>
          <w:rFonts w:ascii="Arial" w:hAnsi="Arial" w:cs="Arial"/>
          <w:sz w:val="20"/>
          <w:lang w:val="en-GB"/>
        </w:rPr>
      </w:pPr>
      <w:r w:rsidRPr="00EC6991">
        <w:rPr>
          <w:rFonts w:ascii="Arial" w:hAnsi="Arial" w:cs="Arial"/>
          <w:b/>
          <w:bCs/>
          <w:sz w:val="20"/>
          <w:lang w:val="en-GB"/>
        </w:rPr>
        <w:t>Study population:</w:t>
      </w:r>
      <w:r w:rsidRPr="00EC6991">
        <w:rPr>
          <w:rFonts w:ascii="Arial" w:hAnsi="Arial" w:cs="Arial"/>
          <w:sz w:val="20"/>
          <w:lang w:val="en-GB"/>
        </w:rPr>
        <w:t xml:space="preserve"> </w:t>
      </w:r>
    </w:p>
    <w:p w:rsidR="00A0575C" w:rsidRPr="00EC6991" w:rsidRDefault="00A0575C" w:rsidP="00EC6991">
      <w:pPr>
        <w:spacing w:line="264" w:lineRule="auto"/>
        <w:rPr>
          <w:rFonts w:ascii="Arial" w:hAnsi="Arial" w:cs="Arial"/>
          <w:sz w:val="20"/>
          <w:lang w:val="en-GB"/>
        </w:rPr>
      </w:pPr>
      <w:r w:rsidRPr="00EC6991">
        <w:rPr>
          <w:rFonts w:ascii="Arial" w:hAnsi="Arial" w:cs="Arial"/>
          <w:iCs/>
          <w:sz w:val="20"/>
          <w:lang w:val="en-GB"/>
        </w:rPr>
        <w:t>Please describe the study population, e.g. healthy human volunteers, 18</w:t>
      </w:r>
      <w:r w:rsidR="00D958B8" w:rsidRPr="00EC6991">
        <w:rPr>
          <w:rFonts w:ascii="Arial" w:hAnsi="Arial" w:cs="Arial"/>
          <w:iCs/>
          <w:sz w:val="20"/>
          <w:lang w:val="en-GB"/>
        </w:rPr>
        <w:t xml:space="preserve"> </w:t>
      </w:r>
      <w:r w:rsidRPr="00EC6991">
        <w:rPr>
          <w:rFonts w:ascii="Arial" w:hAnsi="Arial" w:cs="Arial"/>
          <w:iCs/>
          <w:sz w:val="20"/>
          <w:lang w:val="en-GB"/>
        </w:rPr>
        <w:t>-</w:t>
      </w:r>
      <w:r w:rsidR="00D958B8" w:rsidRPr="00EC6991">
        <w:rPr>
          <w:rFonts w:ascii="Arial" w:hAnsi="Arial" w:cs="Arial"/>
          <w:iCs/>
          <w:sz w:val="20"/>
          <w:lang w:val="en-GB"/>
        </w:rPr>
        <w:t xml:space="preserve"> </w:t>
      </w:r>
      <w:r w:rsidRPr="00EC6991">
        <w:rPr>
          <w:rFonts w:ascii="Arial" w:hAnsi="Arial" w:cs="Arial"/>
          <w:iCs/>
          <w:sz w:val="20"/>
          <w:lang w:val="en-GB"/>
        </w:rPr>
        <w:t>55 yr old</w:t>
      </w:r>
    </w:p>
    <w:p w:rsidR="00A0575C" w:rsidRPr="00EC6991" w:rsidRDefault="00A0575C" w:rsidP="00EC6991">
      <w:pPr>
        <w:spacing w:line="264" w:lineRule="auto"/>
        <w:rPr>
          <w:rFonts w:ascii="Arial" w:hAnsi="Arial" w:cs="Arial"/>
          <w:sz w:val="20"/>
          <w:lang w:val="en-GB"/>
        </w:rPr>
      </w:pPr>
      <w:r w:rsidRPr="00EC6991">
        <w:rPr>
          <w:rFonts w:ascii="Arial" w:hAnsi="Arial" w:cs="Arial"/>
          <w:b/>
          <w:bCs/>
          <w:sz w:val="20"/>
          <w:lang w:val="en-GB"/>
        </w:rPr>
        <w:t>Intervention (if applicable)</w:t>
      </w:r>
      <w:r w:rsidRPr="00EC6991">
        <w:rPr>
          <w:rFonts w:ascii="Arial" w:hAnsi="Arial" w:cs="Arial"/>
          <w:sz w:val="20"/>
          <w:lang w:val="en-GB"/>
        </w:rPr>
        <w:t>:</w:t>
      </w:r>
    </w:p>
    <w:p w:rsidR="00A0575C" w:rsidRPr="00EC6991" w:rsidRDefault="00A0575C" w:rsidP="00EC6991">
      <w:pPr>
        <w:spacing w:line="264" w:lineRule="auto"/>
        <w:rPr>
          <w:rFonts w:ascii="Arial" w:hAnsi="Arial" w:cs="Arial"/>
          <w:sz w:val="20"/>
          <w:lang w:val="en-GB"/>
        </w:rPr>
      </w:pPr>
      <w:r w:rsidRPr="00EC6991">
        <w:rPr>
          <w:rFonts w:ascii="Arial" w:hAnsi="Arial" w:cs="Arial"/>
          <w:iCs/>
          <w:sz w:val="20"/>
          <w:lang w:val="en-GB"/>
        </w:rPr>
        <w:t>Please describe which intervention is given, e.g. one group receives twice daily a 10 mg tablet of product X and the other group receives twice daily a placebo tablet</w:t>
      </w:r>
      <w:r w:rsidRPr="00EC6991">
        <w:rPr>
          <w:rFonts w:ascii="Arial" w:hAnsi="Arial" w:cs="Arial"/>
          <w:sz w:val="20"/>
          <w:lang w:val="en-GB"/>
        </w:rPr>
        <w:t>.</w:t>
      </w:r>
    </w:p>
    <w:p w:rsidR="00A0575C" w:rsidRPr="00EC6991" w:rsidRDefault="00A0575C" w:rsidP="00EC6991">
      <w:pPr>
        <w:spacing w:line="264" w:lineRule="auto"/>
        <w:rPr>
          <w:rFonts w:ascii="Arial" w:hAnsi="Arial" w:cs="Arial"/>
          <w:sz w:val="20"/>
          <w:lang w:val="en-GB"/>
        </w:rPr>
      </w:pPr>
      <w:r w:rsidRPr="00EC6991">
        <w:rPr>
          <w:rFonts w:ascii="Arial" w:hAnsi="Arial" w:cs="Arial"/>
          <w:b/>
          <w:bCs/>
          <w:sz w:val="20"/>
          <w:lang w:val="en-GB"/>
        </w:rPr>
        <w:t>Main study parameters/endpoints:</w:t>
      </w:r>
      <w:r w:rsidRPr="00EC6991">
        <w:rPr>
          <w:rFonts w:ascii="Arial" w:hAnsi="Arial" w:cs="Arial"/>
          <w:sz w:val="20"/>
          <w:lang w:val="en-GB"/>
        </w:rPr>
        <w:t xml:space="preserve"> </w:t>
      </w:r>
    </w:p>
    <w:p w:rsidR="00A0575C" w:rsidRPr="00EC6991" w:rsidRDefault="00A0575C" w:rsidP="00EC6991">
      <w:pPr>
        <w:spacing w:line="264" w:lineRule="auto"/>
        <w:rPr>
          <w:rFonts w:ascii="Arial" w:hAnsi="Arial" w:cs="Arial"/>
          <w:b/>
          <w:bCs/>
          <w:sz w:val="20"/>
          <w:lang w:val="en-GB"/>
        </w:rPr>
      </w:pPr>
      <w:r w:rsidRPr="00EC6991">
        <w:rPr>
          <w:rFonts w:ascii="Arial" w:hAnsi="Arial" w:cs="Arial"/>
          <w:iCs/>
          <w:sz w:val="20"/>
          <w:lang w:val="en-GB"/>
        </w:rPr>
        <w:t>Please describe the main study parameters, e.g. the main study parameter is the percent change in the number of events from baseline to endpoint, or the difference in genetic profile between patients and controls, or the total number of</w:t>
      </w:r>
      <w:r w:rsidR="00D958B8" w:rsidRPr="00EC6991">
        <w:rPr>
          <w:rFonts w:ascii="Arial" w:hAnsi="Arial" w:cs="Arial"/>
          <w:iCs/>
          <w:sz w:val="20"/>
          <w:lang w:val="en-GB"/>
        </w:rPr>
        <w:t xml:space="preserve"> </w:t>
      </w:r>
      <w:r w:rsidRPr="00EC6991">
        <w:rPr>
          <w:rFonts w:ascii="Arial" w:hAnsi="Arial" w:cs="Arial"/>
          <w:iCs/>
          <w:sz w:val="20"/>
          <w:lang w:val="en-GB"/>
        </w:rPr>
        <w:t>adverse reactions or a blood parameter</w:t>
      </w:r>
      <w:r w:rsidRPr="00EC6991">
        <w:rPr>
          <w:rFonts w:ascii="Arial" w:hAnsi="Arial" w:cs="Arial"/>
          <w:b/>
          <w:bCs/>
          <w:sz w:val="20"/>
          <w:lang w:val="en-GB"/>
        </w:rPr>
        <w:t xml:space="preserve"> </w:t>
      </w:r>
      <w:r w:rsidR="00E25522" w:rsidRPr="00EC6991">
        <w:rPr>
          <w:rFonts w:ascii="Arial" w:hAnsi="Arial" w:cs="Arial"/>
          <w:b/>
          <w:bCs/>
          <w:sz w:val="20"/>
          <w:lang w:val="en-GB"/>
        </w:rPr>
        <w:t>.</w:t>
      </w:r>
    </w:p>
    <w:p w:rsidR="00B72130" w:rsidRPr="00EC6991" w:rsidRDefault="00B72130" w:rsidP="00EC6991">
      <w:pPr>
        <w:spacing w:line="264" w:lineRule="auto"/>
        <w:rPr>
          <w:rFonts w:ascii="Arial" w:hAnsi="Arial" w:cs="Arial"/>
          <w:sz w:val="20"/>
          <w:lang w:val="en-GB"/>
        </w:rPr>
      </w:pPr>
      <w:r w:rsidRPr="00EC6991">
        <w:rPr>
          <w:rFonts w:ascii="Arial" w:hAnsi="Arial" w:cs="Arial"/>
          <w:b/>
          <w:bCs/>
          <w:sz w:val="20"/>
          <w:lang w:val="en-GB"/>
        </w:rPr>
        <w:t>Secondary study parameters/endpoints:</w:t>
      </w:r>
      <w:r w:rsidRPr="00EC6991">
        <w:rPr>
          <w:rFonts w:ascii="Arial" w:hAnsi="Arial" w:cs="Arial"/>
          <w:sz w:val="20"/>
          <w:lang w:val="en-GB"/>
        </w:rPr>
        <w:t xml:space="preserve"> </w:t>
      </w:r>
    </w:p>
    <w:p w:rsidR="00B72130" w:rsidRPr="00EC6991" w:rsidRDefault="00B72130" w:rsidP="00EC6991">
      <w:pPr>
        <w:spacing w:line="264" w:lineRule="auto"/>
        <w:rPr>
          <w:rFonts w:ascii="Arial" w:hAnsi="Arial" w:cs="Arial"/>
          <w:b/>
          <w:bCs/>
          <w:sz w:val="20"/>
          <w:lang w:val="en-GB"/>
        </w:rPr>
      </w:pPr>
      <w:r w:rsidRPr="00EC6991">
        <w:rPr>
          <w:rFonts w:ascii="Arial" w:hAnsi="Arial" w:cs="Arial"/>
          <w:iCs/>
          <w:sz w:val="20"/>
          <w:lang w:val="en-GB"/>
        </w:rPr>
        <w:t>Please describe the secondary study parameters</w:t>
      </w:r>
      <w:r w:rsidR="00E25522" w:rsidRPr="00EC6991">
        <w:rPr>
          <w:rFonts w:ascii="Arial" w:hAnsi="Arial" w:cs="Arial"/>
          <w:iCs/>
          <w:sz w:val="20"/>
          <w:lang w:val="en-GB"/>
        </w:rPr>
        <w:t>, e.g. number of adverse events.</w:t>
      </w:r>
    </w:p>
    <w:p w:rsidR="00A0575C" w:rsidRPr="00EC6991" w:rsidRDefault="00A0575C" w:rsidP="00EC6991">
      <w:pPr>
        <w:spacing w:line="264" w:lineRule="auto"/>
        <w:rPr>
          <w:rFonts w:ascii="Arial" w:hAnsi="Arial" w:cs="Arial"/>
          <w:b/>
          <w:bCs/>
          <w:sz w:val="20"/>
          <w:lang w:val="en-GB"/>
        </w:rPr>
      </w:pPr>
      <w:r w:rsidRPr="00EC6991">
        <w:rPr>
          <w:rFonts w:ascii="Arial" w:hAnsi="Arial" w:cs="Arial"/>
          <w:b/>
          <w:bCs/>
          <w:sz w:val="20"/>
          <w:lang w:val="en-GB"/>
        </w:rPr>
        <w:t>Nature and extent of the burden and risks associated with participation, benefit and group relatedness:</w:t>
      </w:r>
    </w:p>
    <w:p w:rsidR="00A0575C" w:rsidRPr="00EC6991" w:rsidRDefault="00A0575C" w:rsidP="00EC6991">
      <w:pPr>
        <w:spacing w:line="264" w:lineRule="auto"/>
        <w:rPr>
          <w:rFonts w:ascii="Arial" w:hAnsi="Arial" w:cs="Arial"/>
          <w:sz w:val="20"/>
          <w:lang w:val="en-GB"/>
        </w:rPr>
      </w:pPr>
      <w:r w:rsidRPr="00EC6991">
        <w:rPr>
          <w:rFonts w:ascii="Arial" w:hAnsi="Arial" w:cs="Arial"/>
          <w:iCs/>
          <w:sz w:val="20"/>
          <w:lang w:val="en-GB"/>
        </w:rPr>
        <w:t>Please describe the burden and risks associated with participation, e.g. the amount and number of blood samples, the number of site visits, physical examinations or other tests, questionnaires or diaries which have to be filled in, physical and physiological discomfort associated with participation, the risks associated with the investigational product. A risk-benefit analysis can be given, if applicable. If</w:t>
      </w:r>
      <w:r w:rsidR="00D958B8" w:rsidRPr="00EC6991">
        <w:rPr>
          <w:rFonts w:ascii="Arial" w:hAnsi="Arial" w:cs="Arial"/>
          <w:iCs/>
          <w:sz w:val="20"/>
          <w:lang w:val="en-GB"/>
        </w:rPr>
        <w:t xml:space="preserve"> </w:t>
      </w:r>
      <w:r w:rsidRPr="00EC6991">
        <w:rPr>
          <w:rFonts w:ascii="Arial" w:hAnsi="Arial" w:cs="Arial"/>
          <w:iCs/>
          <w:sz w:val="20"/>
          <w:lang w:val="en-GB"/>
        </w:rPr>
        <w:t>a non-therapeutic study is carried out with minors or incapacitated persons, it should be specified whether the risks are negligible and the burden minimal and why the study is group related (i.e., study can only be done using these patients groups).</w:t>
      </w:r>
    </w:p>
    <w:p w:rsidR="002573B3" w:rsidRPr="00EC6991" w:rsidRDefault="003C20A8"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Fonts w:ascii="Arial" w:hAnsi="Arial" w:cs="Arial"/>
          <w:b/>
          <w:sz w:val="20"/>
        </w:rPr>
      </w:pPr>
      <w:r w:rsidRPr="00BB7A04">
        <w:rPr>
          <w:rFonts w:ascii="Arial" w:hAnsi="Arial" w:cs="Arial"/>
          <w:b/>
          <w:sz w:val="20"/>
        </w:rPr>
        <w:br w:type="page"/>
      </w:r>
      <w:r w:rsidR="002573B3" w:rsidRPr="00EC6991">
        <w:rPr>
          <w:rFonts w:ascii="Arial" w:hAnsi="Arial" w:cs="Arial"/>
          <w:b/>
          <w:sz w:val="20"/>
        </w:rPr>
        <w:lastRenderedPageBreak/>
        <w:t>O</w:t>
      </w:r>
      <w:r w:rsidR="00BA1A3A" w:rsidRPr="00EC6991">
        <w:rPr>
          <w:rFonts w:ascii="Arial" w:hAnsi="Arial" w:cs="Arial"/>
          <w:b/>
          <w:sz w:val="20"/>
        </w:rPr>
        <w:t>NDERTEKENING</w:t>
      </w:r>
      <w:r w:rsidR="00BA1A3A" w:rsidRPr="00EC6991">
        <w:rPr>
          <w:rFonts w:ascii="Arial" w:hAnsi="Arial" w:cs="Arial"/>
          <w:b/>
          <w:sz w:val="20"/>
        </w:rPr>
        <w:tab/>
      </w:r>
    </w:p>
    <w:p w:rsidR="006A0A99" w:rsidRPr="00EC6991" w:rsidRDefault="006A0A99"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is volgens de WMO verantwoordelijk voor het verwerven van een positief oordeel. Daarom moet het formulier getekend worden door (een gemachtigde namens) 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Deze ondertekent tevens dat het formulier naar waarheid is ingevuld. Bij ondertekening door een gemachtigde moet een bewijs van machtiging van 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meegestuurd worden. De indiener moet het formulier ook tekenen zodat duidelijk is dat de indiener akkoord is met de inhoud van het formulier. De indiener is degene die het onderzoeksdossier ter beoordeling bij de oordelende toetsingscommissie indient en is verantwoordelijk voor de organisatie van de toetsingsprocedure. De indiener kan tevens 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zijn of de gemachtigde namens de </w:t>
      </w:r>
      <w:r w:rsidR="00C05C83" w:rsidRPr="00EC6991">
        <w:rPr>
          <w:rStyle w:val="OpmaakprofielHaarlemmerMTOsF"/>
          <w:rFonts w:ascii="Arial" w:hAnsi="Arial" w:cs="Arial"/>
          <w:sz w:val="20"/>
        </w:rPr>
        <w:t>verrichter/opdrachtgever</w:t>
      </w:r>
      <w:r w:rsidRPr="00EC6991">
        <w:rPr>
          <w:rStyle w:val="OpmaakprofielHaarlemmerMTOsF"/>
          <w:rFonts w:ascii="Arial" w:hAnsi="Arial" w:cs="Arial"/>
          <w:sz w:val="20"/>
        </w:rPr>
        <w:t xml:space="preserve"> (bijvoorbeeld iemand van een CRO). Bij niet-commercieel onderzoek is de indiener veelal de initiërende onderzoeker of één van diens medewerkers.</w:t>
      </w:r>
    </w:p>
    <w:p w:rsidR="002573B3" w:rsidRPr="00EC6991" w:rsidRDefault="006A0A99" w:rsidP="00EC6991">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rPr>
          <w:rStyle w:val="OpmaakprofielHaarlemmerMTOsF"/>
          <w:rFonts w:ascii="Arial" w:hAnsi="Arial" w:cs="Arial"/>
          <w:sz w:val="20"/>
        </w:rPr>
      </w:pPr>
      <w:r w:rsidRPr="00EC6991">
        <w:rPr>
          <w:rStyle w:val="OpmaakprofielHaarlemmerMTOsF"/>
          <w:rFonts w:ascii="Arial" w:hAnsi="Arial" w:cs="Arial"/>
          <w:sz w:val="20"/>
        </w:rPr>
        <w:t xml:space="preserve">De medisch-ethische toetsingscommissie zal de op het ABR-formulier ingevulde gegevens op volledigheid en juistheid controleren. Indien de medisch-ethische toetsingscommissie van oordeel is dat het ABR-formulier niet volledig en/of onjuist is ingevuld, zal zij de indiener van het </w:t>
      </w:r>
      <w:r w:rsidR="00914FA7" w:rsidRPr="00EC6991">
        <w:rPr>
          <w:rStyle w:val="OpmaakprofielHaarlemmerMTOsF"/>
          <w:rFonts w:ascii="Arial" w:hAnsi="Arial" w:cs="Arial"/>
          <w:sz w:val="20"/>
        </w:rPr>
        <w:t xml:space="preserve">onderzoeksdossier </w:t>
      </w:r>
      <w:r w:rsidRPr="00EC6991">
        <w:rPr>
          <w:rStyle w:val="OpmaakprofielHaarlemmerMTOsF"/>
          <w:rFonts w:ascii="Arial" w:hAnsi="Arial" w:cs="Arial"/>
          <w:sz w:val="20"/>
        </w:rPr>
        <w:t>verzoeken om een nieuw</w:t>
      </w:r>
      <w:r w:rsidR="00914FA7" w:rsidRPr="00EC6991">
        <w:rPr>
          <w:rStyle w:val="OpmaakprofielHaarlemmerMTOsF"/>
          <w:rFonts w:ascii="Arial" w:hAnsi="Arial" w:cs="Arial"/>
          <w:sz w:val="20"/>
        </w:rPr>
        <w:t>e versie van het</w:t>
      </w:r>
      <w:r w:rsidRPr="00EC6991">
        <w:rPr>
          <w:rStyle w:val="OpmaakprofielHaarlemmerMTOsF"/>
          <w:rFonts w:ascii="Arial" w:hAnsi="Arial" w:cs="Arial"/>
          <w:sz w:val="20"/>
        </w:rPr>
        <w:t xml:space="preserve"> ABR-formulier in te dienen. Een kopie van het ABR-formulier zal door de medisch-ethische toetsingscommissie naar de CCMO worden gestuurd ter registratie. </w:t>
      </w:r>
    </w:p>
    <w:p w:rsidR="002573B3" w:rsidRPr="00EC6991" w:rsidRDefault="002573B3" w:rsidP="00EC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outlineLvl w:val="0"/>
        <w:rPr>
          <w:rStyle w:val="OpmaakprofielHaarlemmerMTOsF1"/>
          <w:rFonts w:ascii="Arial" w:hAnsi="Arial" w:cs="Arial"/>
          <w:sz w:val="20"/>
        </w:rPr>
      </w:pPr>
    </w:p>
    <w:sectPr w:rsidR="002573B3" w:rsidRPr="00EC6991" w:rsidSect="0032777D">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00" w:rsidRDefault="000C3E00">
      <w:r>
        <w:separator/>
      </w:r>
    </w:p>
  </w:endnote>
  <w:endnote w:type="continuationSeparator" w:id="0">
    <w:p w:rsidR="000C3E00" w:rsidRDefault="000C3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arlemmer MT Medium OsF">
    <w:altName w:val="Constantia"/>
    <w:panose1 w:val="02030603060306030304"/>
    <w:charset w:val="00"/>
    <w:family w:val="roman"/>
    <w:pitch w:val="variable"/>
    <w:sig w:usb0="00000003" w:usb1="00000000" w:usb2="00000000" w:usb3="00000000" w:csb0="00000001" w:csb1="00000000"/>
  </w:font>
  <w:font w:name="Haarlemmer MT OsF">
    <w:altName w:val="Bell MT"/>
    <w:panose1 w:val="02030503060306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TLHaarlemmerS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2D" w:rsidRDefault="00D2442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2D" w:rsidRDefault="00D2442D">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2D" w:rsidRDefault="00D2442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00" w:rsidRDefault="000C3E00">
      <w:r>
        <w:separator/>
      </w:r>
    </w:p>
  </w:footnote>
  <w:footnote w:type="continuationSeparator" w:id="0">
    <w:p w:rsidR="000C3E00" w:rsidRDefault="000C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2D" w:rsidRDefault="00D2442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E00" w:rsidRPr="00EC6991" w:rsidRDefault="000C3E00">
    <w:pPr>
      <w:pStyle w:val="Koptekst"/>
      <w:jc w:val="right"/>
      <w:rPr>
        <w:rFonts w:ascii="Arial" w:hAnsi="Arial" w:cs="Arial"/>
        <w:sz w:val="16"/>
      </w:rPr>
    </w:pPr>
    <w:proofErr w:type="spellStart"/>
    <w:r w:rsidRPr="00EC6991">
      <w:rPr>
        <w:rFonts w:ascii="Arial" w:hAnsi="Arial" w:cs="Arial"/>
        <w:sz w:val="16"/>
      </w:rPr>
      <w:t>ABR-formulier</w:t>
    </w:r>
    <w:proofErr w:type="spellEnd"/>
    <w:r w:rsidRPr="00EC6991">
      <w:rPr>
        <w:rFonts w:ascii="Arial" w:hAnsi="Arial" w:cs="Arial"/>
        <w:sz w:val="16"/>
      </w:rPr>
      <w:t xml:space="preserve">, toelichting </w:t>
    </w:r>
    <w:r w:rsidR="00D2442D">
      <w:rPr>
        <w:rFonts w:ascii="Arial" w:hAnsi="Arial" w:cs="Arial"/>
        <w:sz w:val="16"/>
      </w:rPr>
      <w:t>mei 2015</w:t>
    </w:r>
    <w:r w:rsidRPr="00EC6991">
      <w:rPr>
        <w:rFonts w:ascii="Arial" w:hAnsi="Arial" w:cs="Arial"/>
        <w:sz w:val="16"/>
      </w:rPr>
      <w:t xml:space="preserve">, pagina </w:t>
    </w:r>
    <w:r w:rsidR="00123217" w:rsidRPr="00EC6991">
      <w:rPr>
        <w:rStyle w:val="Paginanummer"/>
        <w:rFonts w:ascii="Arial" w:hAnsi="Arial" w:cs="Arial"/>
        <w:sz w:val="16"/>
      </w:rPr>
      <w:fldChar w:fldCharType="begin"/>
    </w:r>
    <w:r w:rsidRPr="00EC6991">
      <w:rPr>
        <w:rStyle w:val="Paginanummer"/>
        <w:rFonts w:ascii="Arial" w:hAnsi="Arial" w:cs="Arial"/>
        <w:sz w:val="16"/>
      </w:rPr>
      <w:instrText xml:space="preserve"> PAGE </w:instrText>
    </w:r>
    <w:r w:rsidR="00123217" w:rsidRPr="00EC6991">
      <w:rPr>
        <w:rStyle w:val="Paginanummer"/>
        <w:rFonts w:ascii="Arial" w:hAnsi="Arial" w:cs="Arial"/>
        <w:sz w:val="16"/>
      </w:rPr>
      <w:fldChar w:fldCharType="separate"/>
    </w:r>
    <w:r w:rsidR="00BB7A04">
      <w:rPr>
        <w:rStyle w:val="Paginanummer"/>
        <w:rFonts w:ascii="Arial" w:hAnsi="Arial" w:cs="Arial"/>
        <w:noProof/>
        <w:sz w:val="16"/>
      </w:rPr>
      <w:t>3</w:t>
    </w:r>
    <w:r w:rsidR="00123217" w:rsidRPr="00EC6991">
      <w:rPr>
        <w:rStyle w:val="Paginanummer"/>
        <w:rFonts w:ascii="Arial" w:hAnsi="Arial" w:cs="Arial"/>
        <w:sz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2D" w:rsidRDefault="00D2442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2C6"/>
    <w:multiLevelType w:val="hybridMultilevel"/>
    <w:tmpl w:val="C2889494"/>
    <w:lvl w:ilvl="0" w:tplc="A0F68620">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nsid w:val="09B10F70"/>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2">
    <w:nsid w:val="0A6D2575"/>
    <w:multiLevelType w:val="hybridMultilevel"/>
    <w:tmpl w:val="7ABAAF22"/>
    <w:lvl w:ilvl="0" w:tplc="D708D34A">
      <w:start w:val="4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294497"/>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4">
    <w:nsid w:val="13B24662"/>
    <w:multiLevelType w:val="hybridMultilevel"/>
    <w:tmpl w:val="E7FC3BE8"/>
    <w:lvl w:ilvl="0" w:tplc="7B68AB1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B7D2EAF"/>
    <w:multiLevelType w:val="singleLevel"/>
    <w:tmpl w:val="DCFC62E2"/>
    <w:lvl w:ilvl="0">
      <w:start w:val="5"/>
      <w:numFmt w:val="bullet"/>
      <w:lvlText w:val="-"/>
      <w:lvlJc w:val="left"/>
      <w:pPr>
        <w:tabs>
          <w:tab w:val="num" w:pos="360"/>
        </w:tabs>
        <w:ind w:left="360" w:hanging="360"/>
      </w:pPr>
      <w:rPr>
        <w:rFonts w:ascii="Times New Roman" w:hAnsi="Times New Roman" w:hint="default"/>
      </w:rPr>
    </w:lvl>
  </w:abstractNum>
  <w:abstractNum w:abstractNumId="6">
    <w:nsid w:val="1E26420C"/>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7">
    <w:nsid w:val="1F52316C"/>
    <w:multiLevelType w:val="hybridMultilevel"/>
    <w:tmpl w:val="713CAA1E"/>
    <w:lvl w:ilvl="0" w:tplc="F00A370E">
      <w:start w:val="1"/>
      <w:numFmt w:val="decimal"/>
      <w:lvlText w:val="38."/>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1F14B16"/>
    <w:multiLevelType w:val="singleLevel"/>
    <w:tmpl w:val="B0C26DBC"/>
    <w:lvl w:ilvl="0">
      <w:start w:val="1"/>
      <w:numFmt w:val="bullet"/>
      <w:lvlText w:val=""/>
      <w:lvlJc w:val="left"/>
      <w:pPr>
        <w:tabs>
          <w:tab w:val="num" w:pos="360"/>
        </w:tabs>
        <w:ind w:left="360" w:hanging="360"/>
      </w:pPr>
      <w:rPr>
        <w:rFonts w:ascii="Symbol" w:hAnsi="Symbol" w:hint="default"/>
      </w:rPr>
    </w:lvl>
  </w:abstractNum>
  <w:abstractNum w:abstractNumId="9">
    <w:nsid w:val="22B77069"/>
    <w:multiLevelType w:val="multilevel"/>
    <w:tmpl w:val="60B45472"/>
    <w:lvl w:ilvl="0">
      <w:start w:val="2"/>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67B63ED"/>
    <w:multiLevelType w:val="multilevel"/>
    <w:tmpl w:val="F460CD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33977263"/>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12">
    <w:nsid w:val="35C61B47"/>
    <w:multiLevelType w:val="hybridMultilevel"/>
    <w:tmpl w:val="0A54978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6CB47CE"/>
    <w:multiLevelType w:val="hybridMultilevel"/>
    <w:tmpl w:val="BD3E9008"/>
    <w:lvl w:ilvl="0" w:tplc="74FC7D20">
      <w:numFmt w:val="bullet"/>
      <w:lvlText w:val="-"/>
      <w:lvlJc w:val="left"/>
      <w:pPr>
        <w:tabs>
          <w:tab w:val="num" w:pos="360"/>
        </w:tabs>
        <w:ind w:left="360" w:hanging="360"/>
      </w:pPr>
      <w:rPr>
        <w:rFonts w:ascii="Haarlemmer MT Medium OsF" w:eastAsia="Times New Roman" w:hAnsi="Haarlemmer MT Medium OsF" w:cs="Times New Roman" w:hint="default"/>
      </w:rPr>
    </w:lvl>
    <w:lvl w:ilvl="1" w:tplc="A4B05BB4">
      <w:numFmt w:val="bullet"/>
      <w:lvlText w:val="-"/>
      <w:lvlJc w:val="left"/>
      <w:pPr>
        <w:tabs>
          <w:tab w:val="num" w:pos="1440"/>
        </w:tabs>
        <w:ind w:left="1440" w:hanging="360"/>
      </w:pPr>
      <w:rPr>
        <w:rFonts w:ascii="Haarlemmer MT OsF" w:eastAsia="MS Mincho" w:hAnsi="Haarlemmer MT OsF"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71E2FE4"/>
    <w:multiLevelType w:val="hybridMultilevel"/>
    <w:tmpl w:val="24A67FC6"/>
    <w:lvl w:ilvl="0" w:tplc="04130019">
      <w:start w:val="1"/>
      <w:numFmt w:val="lowerLetter"/>
      <w:lvlText w:val="%1."/>
      <w:lvlJc w:val="left"/>
      <w:pPr>
        <w:tabs>
          <w:tab w:val="num" w:pos="720"/>
        </w:tabs>
        <w:ind w:left="720" w:hanging="360"/>
      </w:pPr>
      <w:rPr>
        <w:rFonts w:hint="default"/>
      </w:rPr>
    </w:lvl>
    <w:lvl w:ilvl="1" w:tplc="A4B05BB4">
      <w:numFmt w:val="bullet"/>
      <w:lvlText w:val="-"/>
      <w:lvlJc w:val="left"/>
      <w:pPr>
        <w:tabs>
          <w:tab w:val="num" w:pos="1440"/>
        </w:tabs>
        <w:ind w:left="1440" w:hanging="360"/>
      </w:pPr>
      <w:rPr>
        <w:rFonts w:ascii="Haarlemmer MT OsF" w:eastAsia="MS Mincho" w:hAnsi="Haarlemmer MT OsF"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8E5060"/>
    <w:multiLevelType w:val="hybridMultilevel"/>
    <w:tmpl w:val="7646CE1E"/>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nsid w:val="3C0E23FD"/>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17">
    <w:nsid w:val="3D6C2039"/>
    <w:multiLevelType w:val="singleLevel"/>
    <w:tmpl w:val="7908BA5E"/>
    <w:lvl w:ilvl="0">
      <w:start w:val="1"/>
      <w:numFmt w:val="bullet"/>
      <w:lvlText w:val=""/>
      <w:lvlJc w:val="left"/>
      <w:pPr>
        <w:tabs>
          <w:tab w:val="num" w:pos="786"/>
        </w:tabs>
        <w:ind w:left="786" w:hanging="360"/>
      </w:pPr>
      <w:rPr>
        <w:rFonts w:ascii="Wingdings" w:hAnsi="Wingdings" w:hint="default"/>
      </w:rPr>
    </w:lvl>
  </w:abstractNum>
  <w:abstractNum w:abstractNumId="18">
    <w:nsid w:val="3E07652E"/>
    <w:multiLevelType w:val="hybridMultilevel"/>
    <w:tmpl w:val="5F4C72BC"/>
    <w:lvl w:ilvl="0" w:tplc="7B68AB14">
      <w:start w:val="1"/>
      <w:numFmt w:val="bullet"/>
      <w:lvlText w:val=""/>
      <w:lvlJc w:val="left"/>
      <w:pPr>
        <w:tabs>
          <w:tab w:val="num" w:pos="360"/>
        </w:tabs>
        <w:ind w:left="360" w:hanging="360"/>
      </w:pPr>
      <w:rPr>
        <w:rFonts w:ascii="Symbol" w:hAnsi="Symbol" w:hint="default"/>
      </w:rPr>
    </w:lvl>
    <w:lvl w:ilvl="1" w:tplc="04130017">
      <w:start w:val="1"/>
      <w:numFmt w:val="lowerLetter"/>
      <w:lvlText w:val="%2)"/>
      <w:lvlJc w:val="left"/>
      <w:pPr>
        <w:tabs>
          <w:tab w:val="num" w:pos="1440"/>
        </w:tabs>
        <w:ind w:left="1440" w:hanging="360"/>
      </w:pPr>
      <w:rPr>
        <w:rFonts w:hint="default"/>
      </w:rPr>
    </w:lvl>
    <w:lvl w:ilvl="2" w:tplc="7B68AB14">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56F764A"/>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20">
    <w:nsid w:val="45C84AFD"/>
    <w:multiLevelType w:val="hybridMultilevel"/>
    <w:tmpl w:val="764A7402"/>
    <w:lvl w:ilvl="0" w:tplc="FFFFFFFF">
      <w:start w:val="1"/>
      <w:numFmt w:val="decimal"/>
      <w:lvlText w:val="%1."/>
      <w:lvlJc w:val="left"/>
      <w:pPr>
        <w:tabs>
          <w:tab w:val="num" w:pos="360"/>
        </w:tabs>
        <w:ind w:left="360" w:hanging="360"/>
      </w:pPr>
      <w:rPr>
        <w:rFonts w:hint="default"/>
      </w:rPr>
    </w:lvl>
    <w:lvl w:ilvl="1" w:tplc="7908BA5E">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48227D98"/>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22">
    <w:nsid w:val="4A667CF2"/>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23">
    <w:nsid w:val="4EC6585B"/>
    <w:multiLevelType w:val="hybridMultilevel"/>
    <w:tmpl w:val="A3823DE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FC32048"/>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25">
    <w:nsid w:val="54DF3AE7"/>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26">
    <w:nsid w:val="56455C18"/>
    <w:multiLevelType w:val="hybridMultilevel"/>
    <w:tmpl w:val="A2F8902C"/>
    <w:lvl w:ilvl="0" w:tplc="74FC7D20">
      <w:numFmt w:val="bullet"/>
      <w:lvlText w:val="-"/>
      <w:lvlJc w:val="left"/>
      <w:pPr>
        <w:tabs>
          <w:tab w:val="num" w:pos="360"/>
        </w:tabs>
        <w:ind w:left="360" w:hanging="360"/>
      </w:pPr>
      <w:rPr>
        <w:rFonts w:ascii="Haarlemmer MT Medium OsF" w:eastAsia="Times New Roman" w:hAnsi="Haarlemmer MT Medium OsF"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56B0728F"/>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28">
    <w:nsid w:val="58AF6B8B"/>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29">
    <w:nsid w:val="590D0863"/>
    <w:multiLevelType w:val="hybridMultilevel"/>
    <w:tmpl w:val="F460CDB0"/>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5A681359"/>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31">
    <w:nsid w:val="5D1C3E01"/>
    <w:multiLevelType w:val="singleLevel"/>
    <w:tmpl w:val="DE9475D8"/>
    <w:lvl w:ilvl="0">
      <w:start w:val="1"/>
      <w:numFmt w:val="lowerLetter"/>
      <w:lvlText w:val="%1."/>
      <w:lvlJc w:val="left"/>
      <w:pPr>
        <w:tabs>
          <w:tab w:val="num" w:pos="360"/>
        </w:tabs>
        <w:ind w:left="360" w:hanging="360"/>
      </w:pPr>
      <w:rPr>
        <w:rFonts w:hint="default"/>
      </w:rPr>
    </w:lvl>
  </w:abstractNum>
  <w:abstractNum w:abstractNumId="32">
    <w:nsid w:val="5D9141E5"/>
    <w:multiLevelType w:val="multilevel"/>
    <w:tmpl w:val="6146302C"/>
    <w:lvl w:ilvl="0">
      <w:start w:val="12"/>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33">
    <w:nsid w:val="62260C1D"/>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34">
    <w:nsid w:val="66F75EA6"/>
    <w:multiLevelType w:val="hybridMultilevel"/>
    <w:tmpl w:val="1BB2E550"/>
    <w:lvl w:ilvl="0" w:tplc="1B0E51B0">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818344E"/>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36">
    <w:nsid w:val="6A7D0E26"/>
    <w:multiLevelType w:val="hybridMultilevel"/>
    <w:tmpl w:val="0A70BC92"/>
    <w:lvl w:ilvl="0" w:tplc="147E8450">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D65093E"/>
    <w:multiLevelType w:val="hybridMultilevel"/>
    <w:tmpl w:val="189EE966"/>
    <w:lvl w:ilvl="0" w:tplc="91BA2C0E">
      <w:start w:val="1"/>
      <w:numFmt w:val="upperLetter"/>
      <w:pStyle w:val="Kop8"/>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nsid w:val="700D7261"/>
    <w:multiLevelType w:val="singleLevel"/>
    <w:tmpl w:val="7908BA5E"/>
    <w:lvl w:ilvl="0">
      <w:start w:val="1"/>
      <w:numFmt w:val="bullet"/>
      <w:lvlText w:val=""/>
      <w:lvlJc w:val="left"/>
      <w:pPr>
        <w:tabs>
          <w:tab w:val="num" w:pos="360"/>
        </w:tabs>
        <w:ind w:left="360" w:hanging="360"/>
      </w:pPr>
      <w:rPr>
        <w:rFonts w:ascii="Wingdings" w:hAnsi="Wingdings" w:hint="default"/>
      </w:rPr>
    </w:lvl>
  </w:abstractNum>
  <w:abstractNum w:abstractNumId="39">
    <w:nsid w:val="71BC1C19"/>
    <w:multiLevelType w:val="hybridMultilevel"/>
    <w:tmpl w:val="ADFAFF86"/>
    <w:lvl w:ilvl="0" w:tplc="2E20E9F4">
      <w:start w:val="1"/>
      <w:numFmt w:val="lowerLetter"/>
      <w:lvlText w:val="%1."/>
      <w:lvlJc w:val="left"/>
      <w:pPr>
        <w:tabs>
          <w:tab w:val="num" w:pos="720"/>
        </w:tabs>
        <w:ind w:left="720" w:hanging="360"/>
      </w:pPr>
      <w:rPr>
        <w:rFonts w:hint="default"/>
      </w:rPr>
    </w:lvl>
    <w:lvl w:ilvl="1" w:tplc="7B68AB14">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732805F9"/>
    <w:multiLevelType w:val="hybridMultilevel"/>
    <w:tmpl w:val="BB86B7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75103570"/>
    <w:multiLevelType w:val="hybridMultilevel"/>
    <w:tmpl w:val="9AECFFD0"/>
    <w:lvl w:ilvl="0" w:tplc="74FC7D20">
      <w:numFmt w:val="bullet"/>
      <w:lvlText w:val="-"/>
      <w:lvlJc w:val="left"/>
      <w:pPr>
        <w:tabs>
          <w:tab w:val="num" w:pos="360"/>
        </w:tabs>
        <w:ind w:left="360" w:hanging="360"/>
      </w:pPr>
      <w:rPr>
        <w:rFonts w:ascii="Haarlemmer MT Medium OsF" w:eastAsia="Times New Roman" w:hAnsi="Haarlemmer MT Medium OsF" w:cs="Times New Roman" w:hint="default"/>
      </w:rPr>
    </w:lvl>
    <w:lvl w:ilvl="1" w:tplc="A4B05BB4">
      <w:numFmt w:val="bullet"/>
      <w:lvlText w:val="-"/>
      <w:lvlJc w:val="left"/>
      <w:pPr>
        <w:tabs>
          <w:tab w:val="num" w:pos="1080"/>
        </w:tabs>
        <w:ind w:left="1080" w:hanging="360"/>
      </w:pPr>
      <w:rPr>
        <w:rFonts w:ascii="Haarlemmer MT OsF" w:eastAsia="MS Mincho" w:hAnsi="Haarlemmer MT OsF"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nsid w:val="76DA4ACC"/>
    <w:multiLevelType w:val="singleLevel"/>
    <w:tmpl w:val="7908BA5E"/>
    <w:lvl w:ilvl="0">
      <w:start w:val="1"/>
      <w:numFmt w:val="bullet"/>
      <w:lvlText w:val=""/>
      <w:lvlJc w:val="left"/>
      <w:pPr>
        <w:tabs>
          <w:tab w:val="num" w:pos="786"/>
        </w:tabs>
        <w:ind w:left="786" w:hanging="360"/>
      </w:pPr>
      <w:rPr>
        <w:rFonts w:ascii="Wingdings" w:hAnsi="Wingdings" w:hint="default"/>
      </w:rPr>
    </w:lvl>
  </w:abstractNum>
  <w:abstractNum w:abstractNumId="43">
    <w:nsid w:val="7ACC2A2E"/>
    <w:multiLevelType w:val="multilevel"/>
    <w:tmpl w:val="F356C2EC"/>
    <w:lvl w:ilvl="0">
      <w:start w:val="6"/>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7C43660F"/>
    <w:multiLevelType w:val="hybridMultilevel"/>
    <w:tmpl w:val="12547718"/>
    <w:lvl w:ilvl="0" w:tplc="58F290DE">
      <w:start w:val="1"/>
      <w:numFmt w:val="decimal"/>
      <w:lvlText w:val="39."/>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5"/>
  </w:num>
  <w:num w:numId="2">
    <w:abstractNumId w:val="31"/>
  </w:num>
  <w:num w:numId="3">
    <w:abstractNumId w:val="20"/>
  </w:num>
  <w:num w:numId="4">
    <w:abstractNumId w:val="9"/>
  </w:num>
  <w:num w:numId="5">
    <w:abstractNumId w:val="43"/>
  </w:num>
  <w:num w:numId="6">
    <w:abstractNumId w:val="32"/>
  </w:num>
  <w:num w:numId="7">
    <w:abstractNumId w:val="1"/>
  </w:num>
  <w:num w:numId="8">
    <w:abstractNumId w:val="42"/>
  </w:num>
  <w:num w:numId="9">
    <w:abstractNumId w:val="33"/>
  </w:num>
  <w:num w:numId="10">
    <w:abstractNumId w:val="21"/>
  </w:num>
  <w:num w:numId="11">
    <w:abstractNumId w:val="35"/>
  </w:num>
  <w:num w:numId="12">
    <w:abstractNumId w:val="19"/>
  </w:num>
  <w:num w:numId="13">
    <w:abstractNumId w:val="17"/>
  </w:num>
  <w:num w:numId="14">
    <w:abstractNumId w:val="27"/>
  </w:num>
  <w:num w:numId="15">
    <w:abstractNumId w:val="11"/>
  </w:num>
  <w:num w:numId="16">
    <w:abstractNumId w:val="28"/>
  </w:num>
  <w:num w:numId="17">
    <w:abstractNumId w:val="3"/>
  </w:num>
  <w:num w:numId="18">
    <w:abstractNumId w:val="30"/>
  </w:num>
  <w:num w:numId="19">
    <w:abstractNumId w:val="16"/>
  </w:num>
  <w:num w:numId="20">
    <w:abstractNumId w:val="24"/>
  </w:num>
  <w:num w:numId="21">
    <w:abstractNumId w:val="6"/>
  </w:num>
  <w:num w:numId="22">
    <w:abstractNumId w:val="25"/>
  </w:num>
  <w:num w:numId="23">
    <w:abstractNumId w:val="38"/>
  </w:num>
  <w:num w:numId="24">
    <w:abstractNumId w:val="22"/>
  </w:num>
  <w:num w:numId="25">
    <w:abstractNumId w:val="8"/>
  </w:num>
  <w:num w:numId="26">
    <w:abstractNumId w:val="37"/>
  </w:num>
  <w:num w:numId="27">
    <w:abstractNumId w:val="34"/>
  </w:num>
  <w:num w:numId="28">
    <w:abstractNumId w:val="7"/>
  </w:num>
  <w:num w:numId="29">
    <w:abstractNumId w:val="44"/>
  </w:num>
  <w:num w:numId="30">
    <w:abstractNumId w:val="2"/>
  </w:num>
  <w:num w:numId="31">
    <w:abstractNumId w:val="0"/>
  </w:num>
  <w:num w:numId="32">
    <w:abstractNumId w:val="15"/>
  </w:num>
  <w:num w:numId="33">
    <w:abstractNumId w:val="12"/>
  </w:num>
  <w:num w:numId="34">
    <w:abstractNumId w:val="40"/>
  </w:num>
  <w:num w:numId="35">
    <w:abstractNumId w:val="39"/>
  </w:num>
  <w:num w:numId="36">
    <w:abstractNumId w:val="14"/>
  </w:num>
  <w:num w:numId="37">
    <w:abstractNumId w:val="4"/>
  </w:num>
  <w:num w:numId="38">
    <w:abstractNumId w:val="23"/>
  </w:num>
  <w:num w:numId="39">
    <w:abstractNumId w:val="18"/>
  </w:num>
  <w:num w:numId="40">
    <w:abstractNumId w:val="36"/>
  </w:num>
  <w:num w:numId="41">
    <w:abstractNumId w:val="29"/>
  </w:num>
  <w:num w:numId="42">
    <w:abstractNumId w:val="10"/>
  </w:num>
  <w:num w:numId="43">
    <w:abstractNumId w:val="26"/>
  </w:num>
  <w:num w:numId="44">
    <w:abstractNumId w:val="41"/>
  </w:num>
  <w:num w:numId="45">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docVars>
    <w:docVar w:name="MarkCheckBox" w:val="FALSE"/>
    <w:docVar w:name="ShowPrintedCheckBox" w:val="FALSE"/>
    <w:docVar w:name="ShowScreenCheckBox" w:val="FALSE"/>
  </w:docVars>
  <w:rsids>
    <w:rsidRoot w:val="00165347"/>
    <w:rsid w:val="000026FD"/>
    <w:rsid w:val="00013780"/>
    <w:rsid w:val="00023479"/>
    <w:rsid w:val="00025FD7"/>
    <w:rsid w:val="0003684C"/>
    <w:rsid w:val="00041F22"/>
    <w:rsid w:val="000457B2"/>
    <w:rsid w:val="00052678"/>
    <w:rsid w:val="00091C8C"/>
    <w:rsid w:val="000B35FE"/>
    <w:rsid w:val="000C3E00"/>
    <w:rsid w:val="000D7F6D"/>
    <w:rsid w:val="000F2C17"/>
    <w:rsid w:val="000F2FA3"/>
    <w:rsid w:val="0010776F"/>
    <w:rsid w:val="00110566"/>
    <w:rsid w:val="00114918"/>
    <w:rsid w:val="00123217"/>
    <w:rsid w:val="00127266"/>
    <w:rsid w:val="00133495"/>
    <w:rsid w:val="00137A2E"/>
    <w:rsid w:val="00140A29"/>
    <w:rsid w:val="00141CED"/>
    <w:rsid w:val="001504D9"/>
    <w:rsid w:val="0015399D"/>
    <w:rsid w:val="00154A19"/>
    <w:rsid w:val="00157476"/>
    <w:rsid w:val="00161AD3"/>
    <w:rsid w:val="0016392E"/>
    <w:rsid w:val="00164A85"/>
    <w:rsid w:val="00165347"/>
    <w:rsid w:val="00174F01"/>
    <w:rsid w:val="0017751A"/>
    <w:rsid w:val="00197EED"/>
    <w:rsid w:val="001B5631"/>
    <w:rsid w:val="001C08E1"/>
    <w:rsid w:val="001C66BF"/>
    <w:rsid w:val="001D35DD"/>
    <w:rsid w:val="001F1909"/>
    <w:rsid w:val="00205EE0"/>
    <w:rsid w:val="002111DE"/>
    <w:rsid w:val="002202C2"/>
    <w:rsid w:val="002223DE"/>
    <w:rsid w:val="002278A3"/>
    <w:rsid w:val="00230C57"/>
    <w:rsid w:val="002349B0"/>
    <w:rsid w:val="002573B3"/>
    <w:rsid w:val="00260B63"/>
    <w:rsid w:val="0026291A"/>
    <w:rsid w:val="002645F2"/>
    <w:rsid w:val="002750D1"/>
    <w:rsid w:val="00293B2B"/>
    <w:rsid w:val="0029588D"/>
    <w:rsid w:val="002A42D4"/>
    <w:rsid w:val="002B1D30"/>
    <w:rsid w:val="002B4090"/>
    <w:rsid w:val="002B6EFE"/>
    <w:rsid w:val="002C10E1"/>
    <w:rsid w:val="002C4891"/>
    <w:rsid w:val="002D11DF"/>
    <w:rsid w:val="002D2827"/>
    <w:rsid w:val="002D5D4D"/>
    <w:rsid w:val="002E26C5"/>
    <w:rsid w:val="002F1333"/>
    <w:rsid w:val="00306068"/>
    <w:rsid w:val="00312A50"/>
    <w:rsid w:val="00312F67"/>
    <w:rsid w:val="00313AED"/>
    <w:rsid w:val="003143DA"/>
    <w:rsid w:val="003201AF"/>
    <w:rsid w:val="00320CEE"/>
    <w:rsid w:val="0032777D"/>
    <w:rsid w:val="00342108"/>
    <w:rsid w:val="003457FB"/>
    <w:rsid w:val="00345F2D"/>
    <w:rsid w:val="00355CFE"/>
    <w:rsid w:val="00355E89"/>
    <w:rsid w:val="0037222A"/>
    <w:rsid w:val="00381427"/>
    <w:rsid w:val="003826A9"/>
    <w:rsid w:val="00385970"/>
    <w:rsid w:val="003862A3"/>
    <w:rsid w:val="00386B97"/>
    <w:rsid w:val="00395310"/>
    <w:rsid w:val="003A18C1"/>
    <w:rsid w:val="003B0874"/>
    <w:rsid w:val="003B16F9"/>
    <w:rsid w:val="003B2718"/>
    <w:rsid w:val="003B6778"/>
    <w:rsid w:val="003B67B9"/>
    <w:rsid w:val="003C20A8"/>
    <w:rsid w:val="003C4725"/>
    <w:rsid w:val="003C72B6"/>
    <w:rsid w:val="003D034E"/>
    <w:rsid w:val="003D093F"/>
    <w:rsid w:val="003D2F99"/>
    <w:rsid w:val="003D7C57"/>
    <w:rsid w:val="003E5091"/>
    <w:rsid w:val="003E6469"/>
    <w:rsid w:val="003F1B6C"/>
    <w:rsid w:val="003F6213"/>
    <w:rsid w:val="003F7D34"/>
    <w:rsid w:val="003F7FB6"/>
    <w:rsid w:val="00412372"/>
    <w:rsid w:val="00423A62"/>
    <w:rsid w:val="0042661E"/>
    <w:rsid w:val="0043550C"/>
    <w:rsid w:val="004373C2"/>
    <w:rsid w:val="00441E69"/>
    <w:rsid w:val="004431E0"/>
    <w:rsid w:val="00455887"/>
    <w:rsid w:val="00456AEC"/>
    <w:rsid w:val="00460752"/>
    <w:rsid w:val="00463035"/>
    <w:rsid w:val="00471C44"/>
    <w:rsid w:val="00481649"/>
    <w:rsid w:val="00494150"/>
    <w:rsid w:val="00494A89"/>
    <w:rsid w:val="004A0BAF"/>
    <w:rsid w:val="004A2602"/>
    <w:rsid w:val="004B168A"/>
    <w:rsid w:val="004B3DE6"/>
    <w:rsid w:val="004B58BA"/>
    <w:rsid w:val="004B6824"/>
    <w:rsid w:val="004B6906"/>
    <w:rsid w:val="004C5E51"/>
    <w:rsid w:val="004E543B"/>
    <w:rsid w:val="004E76F3"/>
    <w:rsid w:val="004E7710"/>
    <w:rsid w:val="00500951"/>
    <w:rsid w:val="00500B2A"/>
    <w:rsid w:val="00506CEF"/>
    <w:rsid w:val="00523739"/>
    <w:rsid w:val="0052676A"/>
    <w:rsid w:val="005410B3"/>
    <w:rsid w:val="00544B9B"/>
    <w:rsid w:val="00557FBC"/>
    <w:rsid w:val="00562002"/>
    <w:rsid w:val="005654F7"/>
    <w:rsid w:val="00567409"/>
    <w:rsid w:val="00570FE6"/>
    <w:rsid w:val="005728A2"/>
    <w:rsid w:val="00573DAC"/>
    <w:rsid w:val="00581314"/>
    <w:rsid w:val="00581A51"/>
    <w:rsid w:val="00582D5E"/>
    <w:rsid w:val="00585325"/>
    <w:rsid w:val="0059554A"/>
    <w:rsid w:val="005A62B1"/>
    <w:rsid w:val="005B4657"/>
    <w:rsid w:val="005B7ED8"/>
    <w:rsid w:val="005D0EC0"/>
    <w:rsid w:val="005E35D3"/>
    <w:rsid w:val="005F2078"/>
    <w:rsid w:val="00612C68"/>
    <w:rsid w:val="00626A5D"/>
    <w:rsid w:val="00627CF4"/>
    <w:rsid w:val="00637907"/>
    <w:rsid w:val="00642617"/>
    <w:rsid w:val="00646E43"/>
    <w:rsid w:val="0065213B"/>
    <w:rsid w:val="00676428"/>
    <w:rsid w:val="00685628"/>
    <w:rsid w:val="0068574D"/>
    <w:rsid w:val="0069051F"/>
    <w:rsid w:val="00693082"/>
    <w:rsid w:val="006961D1"/>
    <w:rsid w:val="0069642B"/>
    <w:rsid w:val="006A0A99"/>
    <w:rsid w:val="006C1E85"/>
    <w:rsid w:val="006C50D2"/>
    <w:rsid w:val="006C644F"/>
    <w:rsid w:val="006D6215"/>
    <w:rsid w:val="006E20BF"/>
    <w:rsid w:val="006E4CD5"/>
    <w:rsid w:val="006F1C78"/>
    <w:rsid w:val="006F2E79"/>
    <w:rsid w:val="007025DC"/>
    <w:rsid w:val="00705250"/>
    <w:rsid w:val="00706BE3"/>
    <w:rsid w:val="00710527"/>
    <w:rsid w:val="00712CF1"/>
    <w:rsid w:val="00716622"/>
    <w:rsid w:val="0072530F"/>
    <w:rsid w:val="00725412"/>
    <w:rsid w:val="0073011D"/>
    <w:rsid w:val="00734922"/>
    <w:rsid w:val="00745AC4"/>
    <w:rsid w:val="00751AFF"/>
    <w:rsid w:val="00764709"/>
    <w:rsid w:val="00766B08"/>
    <w:rsid w:val="007859C0"/>
    <w:rsid w:val="00793FF9"/>
    <w:rsid w:val="007A41C8"/>
    <w:rsid w:val="007A4908"/>
    <w:rsid w:val="007A7222"/>
    <w:rsid w:val="007B0AB2"/>
    <w:rsid w:val="007B6DC8"/>
    <w:rsid w:val="007B7A82"/>
    <w:rsid w:val="007C50A3"/>
    <w:rsid w:val="007C67DF"/>
    <w:rsid w:val="007D7798"/>
    <w:rsid w:val="00805524"/>
    <w:rsid w:val="008056C8"/>
    <w:rsid w:val="00816230"/>
    <w:rsid w:val="008406E8"/>
    <w:rsid w:val="008407A1"/>
    <w:rsid w:val="008429A6"/>
    <w:rsid w:val="008430E9"/>
    <w:rsid w:val="008441CE"/>
    <w:rsid w:val="0084766E"/>
    <w:rsid w:val="00857372"/>
    <w:rsid w:val="008650B6"/>
    <w:rsid w:val="00874EA5"/>
    <w:rsid w:val="00884566"/>
    <w:rsid w:val="008B3327"/>
    <w:rsid w:val="008B5921"/>
    <w:rsid w:val="008D0833"/>
    <w:rsid w:val="008F14CF"/>
    <w:rsid w:val="009116EE"/>
    <w:rsid w:val="00914FA7"/>
    <w:rsid w:val="009177CD"/>
    <w:rsid w:val="009254C1"/>
    <w:rsid w:val="00925F02"/>
    <w:rsid w:val="0092659F"/>
    <w:rsid w:val="00945AB1"/>
    <w:rsid w:val="00945FCF"/>
    <w:rsid w:val="0097124A"/>
    <w:rsid w:val="00975F81"/>
    <w:rsid w:val="00976CEB"/>
    <w:rsid w:val="009908E0"/>
    <w:rsid w:val="00991188"/>
    <w:rsid w:val="00992C7F"/>
    <w:rsid w:val="00996AFA"/>
    <w:rsid w:val="009A41C2"/>
    <w:rsid w:val="009A46D3"/>
    <w:rsid w:val="009A58B0"/>
    <w:rsid w:val="009A6C63"/>
    <w:rsid w:val="009A7BD4"/>
    <w:rsid w:val="009B083D"/>
    <w:rsid w:val="009B5B29"/>
    <w:rsid w:val="009B704A"/>
    <w:rsid w:val="009C2E38"/>
    <w:rsid w:val="009C5AF7"/>
    <w:rsid w:val="009D0721"/>
    <w:rsid w:val="009D127E"/>
    <w:rsid w:val="009E06DA"/>
    <w:rsid w:val="009E15EC"/>
    <w:rsid w:val="009E1BBA"/>
    <w:rsid w:val="009E3BB0"/>
    <w:rsid w:val="009E6938"/>
    <w:rsid w:val="009F4CA7"/>
    <w:rsid w:val="00A02F52"/>
    <w:rsid w:val="00A0575C"/>
    <w:rsid w:val="00A10E58"/>
    <w:rsid w:val="00A202C9"/>
    <w:rsid w:val="00A256BD"/>
    <w:rsid w:val="00A27643"/>
    <w:rsid w:val="00A30E7F"/>
    <w:rsid w:val="00A413A7"/>
    <w:rsid w:val="00A41A90"/>
    <w:rsid w:val="00A43ED0"/>
    <w:rsid w:val="00A44E00"/>
    <w:rsid w:val="00A538E9"/>
    <w:rsid w:val="00A56607"/>
    <w:rsid w:val="00A606F1"/>
    <w:rsid w:val="00A615BC"/>
    <w:rsid w:val="00A733C4"/>
    <w:rsid w:val="00A73853"/>
    <w:rsid w:val="00A90282"/>
    <w:rsid w:val="00AA0273"/>
    <w:rsid w:val="00AA5680"/>
    <w:rsid w:val="00AC1803"/>
    <w:rsid w:val="00AE29D0"/>
    <w:rsid w:val="00AE342E"/>
    <w:rsid w:val="00AE7AF5"/>
    <w:rsid w:val="00AF5442"/>
    <w:rsid w:val="00B0064F"/>
    <w:rsid w:val="00B02637"/>
    <w:rsid w:val="00B05E78"/>
    <w:rsid w:val="00B05ED7"/>
    <w:rsid w:val="00B06DA5"/>
    <w:rsid w:val="00B3214E"/>
    <w:rsid w:val="00B32975"/>
    <w:rsid w:val="00B37881"/>
    <w:rsid w:val="00B378BC"/>
    <w:rsid w:val="00B40607"/>
    <w:rsid w:val="00B40A2B"/>
    <w:rsid w:val="00B47A67"/>
    <w:rsid w:val="00B50F6F"/>
    <w:rsid w:val="00B514B6"/>
    <w:rsid w:val="00B523B2"/>
    <w:rsid w:val="00B54A58"/>
    <w:rsid w:val="00B62B8E"/>
    <w:rsid w:val="00B63E93"/>
    <w:rsid w:val="00B72130"/>
    <w:rsid w:val="00B77A39"/>
    <w:rsid w:val="00B77B15"/>
    <w:rsid w:val="00B84297"/>
    <w:rsid w:val="00B859CE"/>
    <w:rsid w:val="00B92736"/>
    <w:rsid w:val="00BA001C"/>
    <w:rsid w:val="00BA1A3A"/>
    <w:rsid w:val="00BB7637"/>
    <w:rsid w:val="00BB7A04"/>
    <w:rsid w:val="00BC270F"/>
    <w:rsid w:val="00BE02CB"/>
    <w:rsid w:val="00BE16CC"/>
    <w:rsid w:val="00BE4F0A"/>
    <w:rsid w:val="00BF2FB2"/>
    <w:rsid w:val="00BF6661"/>
    <w:rsid w:val="00C05C83"/>
    <w:rsid w:val="00C14715"/>
    <w:rsid w:val="00C22421"/>
    <w:rsid w:val="00C25B7B"/>
    <w:rsid w:val="00C32E15"/>
    <w:rsid w:val="00C373D4"/>
    <w:rsid w:val="00C42FC7"/>
    <w:rsid w:val="00C46A98"/>
    <w:rsid w:val="00C504C3"/>
    <w:rsid w:val="00C5570F"/>
    <w:rsid w:val="00C61B51"/>
    <w:rsid w:val="00C70A25"/>
    <w:rsid w:val="00C75A15"/>
    <w:rsid w:val="00C958DF"/>
    <w:rsid w:val="00CA2E58"/>
    <w:rsid w:val="00CA46F7"/>
    <w:rsid w:val="00CB1D38"/>
    <w:rsid w:val="00CB41FE"/>
    <w:rsid w:val="00CB5F02"/>
    <w:rsid w:val="00CC146E"/>
    <w:rsid w:val="00CC4F19"/>
    <w:rsid w:val="00CC6933"/>
    <w:rsid w:val="00CE1FF1"/>
    <w:rsid w:val="00CE55A3"/>
    <w:rsid w:val="00CF0E9F"/>
    <w:rsid w:val="00CF148A"/>
    <w:rsid w:val="00CF31F1"/>
    <w:rsid w:val="00CF32B3"/>
    <w:rsid w:val="00CF4E33"/>
    <w:rsid w:val="00CF6C62"/>
    <w:rsid w:val="00D05031"/>
    <w:rsid w:val="00D20639"/>
    <w:rsid w:val="00D2442D"/>
    <w:rsid w:val="00D25DA4"/>
    <w:rsid w:val="00D40AE1"/>
    <w:rsid w:val="00D46AED"/>
    <w:rsid w:val="00D634D4"/>
    <w:rsid w:val="00D676E4"/>
    <w:rsid w:val="00D726EC"/>
    <w:rsid w:val="00D77D0B"/>
    <w:rsid w:val="00D8023A"/>
    <w:rsid w:val="00D958B8"/>
    <w:rsid w:val="00DA242D"/>
    <w:rsid w:val="00DA429C"/>
    <w:rsid w:val="00DA5CE9"/>
    <w:rsid w:val="00DB52A8"/>
    <w:rsid w:val="00DC4EA7"/>
    <w:rsid w:val="00DE3E5D"/>
    <w:rsid w:val="00DF77EF"/>
    <w:rsid w:val="00E25522"/>
    <w:rsid w:val="00E30B1B"/>
    <w:rsid w:val="00E30D19"/>
    <w:rsid w:val="00E43378"/>
    <w:rsid w:val="00E44869"/>
    <w:rsid w:val="00E453DD"/>
    <w:rsid w:val="00E65E2A"/>
    <w:rsid w:val="00E6702C"/>
    <w:rsid w:val="00E73953"/>
    <w:rsid w:val="00E74704"/>
    <w:rsid w:val="00E8663E"/>
    <w:rsid w:val="00E92C39"/>
    <w:rsid w:val="00E94B3D"/>
    <w:rsid w:val="00EA4B19"/>
    <w:rsid w:val="00EC643A"/>
    <w:rsid w:val="00EC6991"/>
    <w:rsid w:val="00ED30C2"/>
    <w:rsid w:val="00EE5152"/>
    <w:rsid w:val="00EE5306"/>
    <w:rsid w:val="00F11D61"/>
    <w:rsid w:val="00F17DDE"/>
    <w:rsid w:val="00F21891"/>
    <w:rsid w:val="00F255E8"/>
    <w:rsid w:val="00F32701"/>
    <w:rsid w:val="00F417BD"/>
    <w:rsid w:val="00F56004"/>
    <w:rsid w:val="00F575C1"/>
    <w:rsid w:val="00F57BCB"/>
    <w:rsid w:val="00F62B2B"/>
    <w:rsid w:val="00FB1BC9"/>
    <w:rsid w:val="00FB22CD"/>
    <w:rsid w:val="00FC2ED8"/>
    <w:rsid w:val="00FC3574"/>
    <w:rsid w:val="00FC377E"/>
    <w:rsid w:val="00FD39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2777D"/>
    <w:rPr>
      <w:rFonts w:ascii="DTLHaarlemmerSD" w:hAnsi="DTLHaarlemmerSD"/>
      <w:sz w:val="22"/>
    </w:rPr>
  </w:style>
  <w:style w:type="paragraph" w:styleId="Kop1">
    <w:name w:val="heading 1"/>
    <w:basedOn w:val="Standaard"/>
    <w:next w:val="Standaard"/>
    <w:qFormat/>
    <w:rsid w:val="0032777D"/>
    <w:pPr>
      <w:keepNext/>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utlineLvl w:val="0"/>
    </w:pPr>
    <w:rPr>
      <w:b/>
      <w:sz w:val="24"/>
    </w:rPr>
  </w:style>
  <w:style w:type="paragraph" w:styleId="Kop2">
    <w:name w:val="heading 2"/>
    <w:basedOn w:val="Standaard"/>
    <w:next w:val="Standaard"/>
    <w:qFormat/>
    <w:rsid w:val="0032777D"/>
    <w:pPr>
      <w:keepNext/>
      <w:tabs>
        <w:tab w:val="left" w:pos="426"/>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utlineLvl w:val="1"/>
    </w:pPr>
    <w:rPr>
      <w:b/>
    </w:rPr>
  </w:style>
  <w:style w:type="paragraph" w:styleId="Kop3">
    <w:name w:val="heading 3"/>
    <w:basedOn w:val="Standaard"/>
    <w:next w:val="Standaard"/>
    <w:qFormat/>
    <w:rsid w:val="0032777D"/>
    <w:pPr>
      <w:keepNext/>
      <w:tabs>
        <w:tab w:val="left" w:pos="426"/>
        <w:tab w:val="left" w:pos="709"/>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9"/>
      <w:outlineLvl w:val="2"/>
    </w:pPr>
    <w:rPr>
      <w:b/>
    </w:rPr>
  </w:style>
  <w:style w:type="paragraph" w:styleId="Kop4">
    <w:name w:val="heading 4"/>
    <w:basedOn w:val="Standaard"/>
    <w:next w:val="Standaard"/>
    <w:qFormat/>
    <w:rsid w:val="0032777D"/>
    <w:pPr>
      <w:keepNext/>
      <w:tabs>
        <w:tab w:val="left" w:pos="426"/>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426"/>
      <w:outlineLvl w:val="3"/>
    </w:pPr>
    <w:rPr>
      <w:b/>
    </w:rPr>
  </w:style>
  <w:style w:type="paragraph" w:styleId="Kop5">
    <w:name w:val="heading 5"/>
    <w:basedOn w:val="Standaard"/>
    <w:next w:val="Standaard"/>
    <w:qFormat/>
    <w:rsid w:val="0032777D"/>
    <w:pPr>
      <w:keepNext/>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outlineLvl w:val="4"/>
    </w:pPr>
    <w:rPr>
      <w:b/>
    </w:rPr>
  </w:style>
  <w:style w:type="paragraph" w:styleId="Kop6">
    <w:name w:val="heading 6"/>
    <w:basedOn w:val="Standaard"/>
    <w:next w:val="Standaard"/>
    <w:qFormat/>
    <w:rsid w:val="0032777D"/>
    <w:pPr>
      <w:keepNext/>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utlineLvl w:val="5"/>
    </w:pPr>
    <w:rPr>
      <w:b/>
      <w:sz w:val="28"/>
    </w:rPr>
  </w:style>
  <w:style w:type="paragraph" w:styleId="Kop7">
    <w:name w:val="heading 7"/>
    <w:basedOn w:val="Standaard"/>
    <w:next w:val="Standaard"/>
    <w:qFormat/>
    <w:rsid w:val="0032777D"/>
    <w:pPr>
      <w:keepNext/>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utlineLvl w:val="6"/>
    </w:pPr>
    <w:rPr>
      <w:b/>
      <w:sz w:val="32"/>
    </w:rPr>
  </w:style>
  <w:style w:type="paragraph" w:styleId="Kop8">
    <w:name w:val="heading 8"/>
    <w:basedOn w:val="Standaard"/>
    <w:next w:val="Standaard"/>
    <w:qFormat/>
    <w:rsid w:val="0032777D"/>
    <w:pPr>
      <w:keepNext/>
      <w:numPr>
        <w:numId w:val="26"/>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utlineLvl w:val="7"/>
    </w:pPr>
    <w:rPr>
      <w:b/>
    </w:rPr>
  </w:style>
  <w:style w:type="paragraph" w:styleId="Kop9">
    <w:name w:val="heading 9"/>
    <w:basedOn w:val="Standaard"/>
    <w:next w:val="Standaard"/>
    <w:qFormat/>
    <w:rsid w:val="0032777D"/>
    <w:pPr>
      <w:keepNext/>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MO-adresgegevens">
    <w:name w:val="CCMO-adresgegevens"/>
    <w:basedOn w:val="Standaard"/>
    <w:rsid w:val="0032777D"/>
    <w:pPr>
      <w:spacing w:before="960" w:line="300" w:lineRule="exact"/>
    </w:pPr>
    <w:rPr>
      <w:i/>
      <w:spacing w:val="-20"/>
    </w:rPr>
  </w:style>
  <w:style w:type="paragraph" w:styleId="Koptekst">
    <w:name w:val="header"/>
    <w:basedOn w:val="Standaard"/>
    <w:rsid w:val="0032777D"/>
    <w:pPr>
      <w:tabs>
        <w:tab w:val="center" w:pos="4536"/>
        <w:tab w:val="right" w:pos="9072"/>
      </w:tabs>
    </w:pPr>
  </w:style>
  <w:style w:type="paragraph" w:styleId="Voettekst">
    <w:name w:val="footer"/>
    <w:basedOn w:val="Standaard"/>
    <w:rsid w:val="0032777D"/>
    <w:pPr>
      <w:tabs>
        <w:tab w:val="center" w:pos="4536"/>
        <w:tab w:val="right" w:pos="9072"/>
      </w:tabs>
    </w:pPr>
  </w:style>
  <w:style w:type="character" w:styleId="Paginanummer">
    <w:name w:val="page number"/>
    <w:basedOn w:val="Standaardalinea-lettertype"/>
    <w:rsid w:val="0032777D"/>
  </w:style>
  <w:style w:type="paragraph" w:styleId="Documentstructuur">
    <w:name w:val="Document Map"/>
    <w:basedOn w:val="Standaard"/>
    <w:semiHidden/>
    <w:rsid w:val="0032777D"/>
    <w:pPr>
      <w:shd w:val="clear" w:color="auto" w:fill="000080"/>
    </w:pPr>
    <w:rPr>
      <w:rFonts w:ascii="Tahoma" w:hAnsi="Tahoma"/>
    </w:rPr>
  </w:style>
  <w:style w:type="paragraph" w:styleId="Plattetekstinspringen">
    <w:name w:val="Body Text Indent"/>
    <w:basedOn w:val="Standaard"/>
    <w:rsid w:val="0032777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426"/>
    </w:pPr>
  </w:style>
  <w:style w:type="character" w:styleId="Hyperlink">
    <w:name w:val="Hyperlink"/>
    <w:basedOn w:val="Standaardalinea-lettertype"/>
    <w:rsid w:val="0032777D"/>
    <w:rPr>
      <w:color w:val="0000FF"/>
      <w:u w:val="single"/>
    </w:rPr>
  </w:style>
  <w:style w:type="paragraph" w:styleId="Plattetekstinspringen2">
    <w:name w:val="Body Text Indent 2"/>
    <w:basedOn w:val="Standaard"/>
    <w:rsid w:val="0032777D"/>
    <w:pPr>
      <w:tabs>
        <w:tab w:val="left" w:pos="426"/>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426" w:hanging="426"/>
    </w:pPr>
  </w:style>
  <w:style w:type="paragraph" w:styleId="Plattetekstinspringen3">
    <w:name w:val="Body Text Indent 3"/>
    <w:basedOn w:val="Standaard"/>
    <w:rsid w:val="0032777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pPr>
  </w:style>
  <w:style w:type="character" w:styleId="GevolgdeHyperlink">
    <w:name w:val="FollowedHyperlink"/>
    <w:basedOn w:val="Standaardalinea-lettertype"/>
    <w:rsid w:val="0032777D"/>
    <w:rPr>
      <w:color w:val="800080"/>
      <w:u w:val="single"/>
    </w:rPr>
  </w:style>
  <w:style w:type="paragraph" w:styleId="Ballontekst">
    <w:name w:val="Balloon Text"/>
    <w:basedOn w:val="Standaard"/>
    <w:semiHidden/>
    <w:rsid w:val="00165347"/>
    <w:rPr>
      <w:rFonts w:ascii="Tahoma" w:hAnsi="Tahoma" w:cs="Tahoma"/>
      <w:sz w:val="16"/>
      <w:szCs w:val="16"/>
    </w:rPr>
  </w:style>
  <w:style w:type="paragraph" w:styleId="Normaalweb">
    <w:name w:val="Normal (Web)"/>
    <w:basedOn w:val="Standaard"/>
    <w:rsid w:val="00A90282"/>
    <w:pPr>
      <w:spacing w:before="100" w:beforeAutospacing="1" w:after="100" w:afterAutospacing="1"/>
    </w:pPr>
    <w:rPr>
      <w:rFonts w:ascii="Times New Roman" w:hAnsi="Times New Roman"/>
      <w:color w:val="000000"/>
      <w:sz w:val="24"/>
      <w:szCs w:val="24"/>
    </w:rPr>
  </w:style>
  <w:style w:type="character" w:customStyle="1" w:styleId="OpmaakprofielHaarlemmerMTOsF">
    <w:name w:val="Opmaakprofiel Haarlemmer MT OsF"/>
    <w:basedOn w:val="Standaardalinea-lettertype"/>
    <w:rsid w:val="009C2E38"/>
    <w:rPr>
      <w:rFonts w:ascii="Haarlemmer MT OsF" w:hAnsi="Haarlemmer MT OsF"/>
    </w:rPr>
  </w:style>
  <w:style w:type="character" w:customStyle="1" w:styleId="OpmaakprofielHaarlemmerMTOsF1">
    <w:name w:val="Opmaakprofiel Haarlemmer MT OsF1"/>
    <w:basedOn w:val="Standaardalinea-lettertype"/>
    <w:rsid w:val="009C2E38"/>
    <w:rPr>
      <w:rFonts w:ascii="Haarlemmer MT OsF" w:hAnsi="Haarlemmer MT OsF"/>
    </w:rPr>
  </w:style>
  <w:style w:type="character" w:styleId="Verwijzingopmerking">
    <w:name w:val="annotation reference"/>
    <w:basedOn w:val="Standaardalinea-lettertype"/>
    <w:semiHidden/>
    <w:rsid w:val="00DE3E5D"/>
    <w:rPr>
      <w:sz w:val="16"/>
      <w:szCs w:val="16"/>
    </w:rPr>
  </w:style>
  <w:style w:type="paragraph" w:styleId="Tekstopmerking">
    <w:name w:val="annotation text"/>
    <w:basedOn w:val="Standaard"/>
    <w:semiHidden/>
    <w:rsid w:val="00DE3E5D"/>
    <w:rPr>
      <w:sz w:val="20"/>
    </w:rPr>
  </w:style>
  <w:style w:type="paragraph" w:styleId="Onderwerpvanopmerking">
    <w:name w:val="annotation subject"/>
    <w:basedOn w:val="Tekstopmerking"/>
    <w:next w:val="Tekstopmerking"/>
    <w:semiHidden/>
    <w:rsid w:val="00DE3E5D"/>
    <w:rPr>
      <w:b/>
      <w:bCs/>
    </w:rPr>
  </w:style>
  <w:style w:type="paragraph" w:customStyle="1" w:styleId="Default">
    <w:name w:val="Default"/>
    <w:basedOn w:val="Standaard"/>
    <w:rsid w:val="00C5570F"/>
    <w:pPr>
      <w:autoSpaceDE w:val="0"/>
      <w:autoSpaceDN w:val="0"/>
    </w:pPr>
    <w:rPr>
      <w:rFonts w:ascii="Haarlemmer MT OsF" w:eastAsiaTheme="minorHAnsi" w:hAnsi="Haarlemmer MT OsF"/>
      <w:color w:val="000000"/>
      <w:sz w:val="24"/>
      <w:szCs w:val="24"/>
    </w:rPr>
  </w:style>
</w:styles>
</file>

<file path=word/webSettings.xml><?xml version="1.0" encoding="utf-8"?>
<w:webSettings xmlns:r="http://schemas.openxmlformats.org/officeDocument/2006/relationships" xmlns:w="http://schemas.openxmlformats.org/wordprocessingml/2006/main">
  <w:divs>
    <w:div w:id="8878026">
      <w:bodyDiv w:val="1"/>
      <w:marLeft w:val="0"/>
      <w:marRight w:val="0"/>
      <w:marTop w:val="0"/>
      <w:marBottom w:val="0"/>
      <w:divBdr>
        <w:top w:val="none" w:sz="0" w:space="0" w:color="auto"/>
        <w:left w:val="none" w:sz="0" w:space="0" w:color="auto"/>
        <w:bottom w:val="none" w:sz="0" w:space="0" w:color="auto"/>
        <w:right w:val="none" w:sz="0" w:space="0" w:color="auto"/>
      </w:divBdr>
    </w:div>
    <w:div w:id="510992212">
      <w:bodyDiv w:val="1"/>
      <w:marLeft w:val="0"/>
      <w:marRight w:val="0"/>
      <w:marTop w:val="0"/>
      <w:marBottom w:val="0"/>
      <w:divBdr>
        <w:top w:val="none" w:sz="0" w:space="0" w:color="auto"/>
        <w:left w:val="none" w:sz="0" w:space="0" w:color="auto"/>
        <w:bottom w:val="none" w:sz="0" w:space="0" w:color="auto"/>
        <w:right w:val="none" w:sz="0" w:space="0" w:color="auto"/>
      </w:divBdr>
    </w:div>
    <w:div w:id="9113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files/eudralex/vol-10/ctqa_v11.pdf" TargetMode="External"/><Relationship Id="rId13" Type="http://schemas.openxmlformats.org/officeDocument/2006/relationships/hyperlink" Target="http://www.loketgentherapie.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cmo.nl" TargetMode="External"/><Relationship Id="rId17" Type="http://schemas.openxmlformats.org/officeDocument/2006/relationships/hyperlink" Target="http://www.ccmo.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dramss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mes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cmo.nl" TargetMode="External"/><Relationship Id="rId23" Type="http://schemas.openxmlformats.org/officeDocument/2006/relationships/footer" Target="footer3.xml"/><Relationship Id="rId10" Type="http://schemas.openxmlformats.org/officeDocument/2006/relationships/hyperlink" Target="http://www.clinicaltrials.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srctn.com" TargetMode="External"/><Relationship Id="rId14" Type="http://schemas.openxmlformats.org/officeDocument/2006/relationships/hyperlink" Target="http://www.loketgentherapie.nl" TargetMode="External"/><Relationship Id="rId22"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BA30-DAEF-4FEA-B86E-E3E1C623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9545</Words>
  <Characters>59351</Characters>
  <Application>Microsoft Office Word</Application>
  <DocSecurity>0</DocSecurity>
  <Lines>494</Lines>
  <Paragraphs>137</Paragraphs>
  <ScaleCrop>false</ScaleCrop>
  <HeadingPairs>
    <vt:vector size="2" baseType="variant">
      <vt:variant>
        <vt:lpstr>Titel</vt:lpstr>
      </vt:variant>
      <vt:variant>
        <vt:i4>1</vt:i4>
      </vt:variant>
    </vt:vector>
  </HeadingPairs>
  <TitlesOfParts>
    <vt:vector size="1" baseType="lpstr">
      <vt:lpstr>Deel A formulier registratie en beoordeling: registratie</vt:lpstr>
    </vt:vector>
  </TitlesOfParts>
  <Company>CCMO</Company>
  <LinksUpToDate>false</LinksUpToDate>
  <CharactersWithSpaces>68759</CharactersWithSpaces>
  <SharedDoc>false</SharedDoc>
  <HLinks>
    <vt:vector size="48" baseType="variant">
      <vt:variant>
        <vt:i4>6750258</vt:i4>
      </vt:variant>
      <vt:variant>
        <vt:i4>21</vt:i4>
      </vt:variant>
      <vt:variant>
        <vt:i4>0</vt:i4>
      </vt:variant>
      <vt:variant>
        <vt:i4>5</vt:i4>
      </vt:variant>
      <vt:variant>
        <vt:lpwstr>http://www.ccmo.nl/</vt:lpwstr>
      </vt:variant>
      <vt:variant>
        <vt:lpwstr/>
      </vt:variant>
      <vt:variant>
        <vt:i4>2097186</vt:i4>
      </vt:variant>
      <vt:variant>
        <vt:i4>18</vt:i4>
      </vt:variant>
      <vt:variant>
        <vt:i4>0</vt:i4>
      </vt:variant>
      <vt:variant>
        <vt:i4>5</vt:i4>
      </vt:variant>
      <vt:variant>
        <vt:lpwstr>http://www.meddramsso.com/</vt:lpwstr>
      </vt:variant>
      <vt:variant>
        <vt:lpwstr/>
      </vt:variant>
      <vt:variant>
        <vt:i4>6750258</vt:i4>
      </vt:variant>
      <vt:variant>
        <vt:i4>15</vt:i4>
      </vt:variant>
      <vt:variant>
        <vt:i4>0</vt:i4>
      </vt:variant>
      <vt:variant>
        <vt:i4>5</vt:i4>
      </vt:variant>
      <vt:variant>
        <vt:lpwstr>http://www.ccmo.nl/</vt:lpwstr>
      </vt:variant>
      <vt:variant>
        <vt:lpwstr/>
      </vt:variant>
      <vt:variant>
        <vt:i4>6750258</vt:i4>
      </vt:variant>
      <vt:variant>
        <vt:i4>12</vt:i4>
      </vt:variant>
      <vt:variant>
        <vt:i4>0</vt:i4>
      </vt:variant>
      <vt:variant>
        <vt:i4>5</vt:i4>
      </vt:variant>
      <vt:variant>
        <vt:lpwstr>http://www.ccmo.nl/</vt:lpwstr>
      </vt:variant>
      <vt:variant>
        <vt:lpwstr/>
      </vt:variant>
      <vt:variant>
        <vt:i4>2162800</vt:i4>
      </vt:variant>
      <vt:variant>
        <vt:i4>9</vt:i4>
      </vt:variant>
      <vt:variant>
        <vt:i4>0</vt:i4>
      </vt:variant>
      <vt:variant>
        <vt:i4>5</vt:i4>
      </vt:variant>
      <vt:variant>
        <vt:lpwstr>http://www.nlm.nih.gov/mesh</vt:lpwstr>
      </vt:variant>
      <vt:variant>
        <vt:lpwstr/>
      </vt:variant>
      <vt:variant>
        <vt:i4>3538988</vt:i4>
      </vt:variant>
      <vt:variant>
        <vt:i4>6</vt:i4>
      </vt:variant>
      <vt:variant>
        <vt:i4>0</vt:i4>
      </vt:variant>
      <vt:variant>
        <vt:i4>5</vt:i4>
      </vt:variant>
      <vt:variant>
        <vt:lpwstr>http://www.clinicaltrials.gov/</vt:lpwstr>
      </vt:variant>
      <vt:variant>
        <vt:lpwstr/>
      </vt:variant>
      <vt:variant>
        <vt:i4>2752633</vt:i4>
      </vt:variant>
      <vt:variant>
        <vt:i4>3</vt:i4>
      </vt:variant>
      <vt:variant>
        <vt:i4>0</vt:i4>
      </vt:variant>
      <vt:variant>
        <vt:i4>5</vt:i4>
      </vt:variant>
      <vt:variant>
        <vt:lpwstr>http://isrctn.com/</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A formulier registratie en beoordeling: registratie</dc:title>
  <dc:subject/>
  <dc:creator>Mw dr MA Pols</dc:creator>
  <cp:keywords/>
  <dc:description/>
  <cp:lastModifiedBy>VLIETT</cp:lastModifiedBy>
  <cp:revision>5</cp:revision>
  <cp:lastPrinted>2013-04-22T11:56:00Z</cp:lastPrinted>
  <dcterms:created xsi:type="dcterms:W3CDTF">2014-05-26T10:04:00Z</dcterms:created>
  <dcterms:modified xsi:type="dcterms:W3CDTF">2015-05-04T10:11:00Z</dcterms:modified>
</cp:coreProperties>
</file>